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МІНІСТЕРСТВО ОСВІТИ І НАУКИ УКРАЇНИ</w:t>
      </w:r>
    </w:p>
    <w:p w:rsidR="00B64450" w:rsidRPr="006D5710" w:rsidRDefault="00284408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МИКОЛАЇВСЬКО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НАЦІОНАЛЬНОГО АГРАРНОГО УНІВЕРСИТЕТУ</w:t>
      </w: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МИГІЙСЬКИЙ КОЛЕДЖ</w:t>
      </w:r>
    </w:p>
    <w:p w:rsidR="00B64450" w:rsidRPr="006D5710" w:rsidRDefault="00284408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МИКОЛАЇВСЬКИЙ НАЦІОНАЛЬНИЙ АГРАРНИЙ УНІВЕРСИТЕТ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ОРГАНІЗАЦІЯ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ЕТЕРИНАРНОЇ СПРАВИ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Методичні рекомендації</w:t>
      </w: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для написання курсових робіт з дисципліни:</w:t>
      </w: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„Організація ветеринарної справи"</w:t>
      </w: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для студентів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ідділення</w:t>
      </w: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„Ветеринарна медицина"</w:t>
      </w:r>
    </w:p>
    <w:p w:rsidR="00B64450" w:rsidRPr="006D5710" w:rsidRDefault="00B64450" w:rsidP="00B6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спец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іальності 5.11010101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3A15" w:rsidRPr="006D5710" w:rsidRDefault="002A3A15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6D5710" w:rsidRDefault="002A3A15" w:rsidP="002A3A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иколаїв</w:t>
      </w:r>
    </w:p>
    <w:p w:rsidR="00B64450" w:rsidRPr="006D5710" w:rsidRDefault="002A3A15" w:rsidP="002A3A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-201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6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2D1A" w:rsidRPr="006D5710" w:rsidRDefault="00DA2D1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УДК 619:631.16 (076)</w:t>
      </w:r>
    </w:p>
    <w:p w:rsidR="00DA2D1A" w:rsidRPr="006D5710" w:rsidRDefault="00DA2D1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A3A15" w:rsidRPr="006D5710" w:rsidRDefault="002A3A15" w:rsidP="002A3A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Друкується за рішенням науково-методичної комісії факультету технології виробництва і переробки продукції тваринництва, стандартизації та біотехнології Миколаївського національного аграрного уніве</w:t>
      </w:r>
      <w:bookmarkStart w:id="0" w:name="_GoBack"/>
      <w:bookmarkEnd w:id="0"/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рситету</w:t>
      </w:r>
      <w:r w:rsidR="008676E2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від                      протокол №</w:t>
      </w:r>
    </w:p>
    <w:p w:rsidR="002A3A15" w:rsidRPr="006D5710" w:rsidRDefault="002A3A15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A3A15" w:rsidRPr="006D5710" w:rsidRDefault="002A3A15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A3A15" w:rsidRPr="006D5710" w:rsidRDefault="002A3A15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Укладачі: </w:t>
      </w:r>
    </w:p>
    <w:p w:rsidR="002A3A15" w:rsidRPr="006D5710" w:rsidRDefault="002A3A15" w:rsidP="00DA2D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О.А. Ковальчук</w:t>
      </w:r>
      <w:r w:rsidR="00DA2D1A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- викладач ветеринарних дисциплін  Мигійського коледжу Миколаївського національного аграрного університету</w:t>
      </w:r>
    </w:p>
    <w:p w:rsidR="002A3A15" w:rsidRPr="006D5710" w:rsidRDefault="00DA2D1A" w:rsidP="00DA2D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Т.В. Наконечна </w:t>
      </w:r>
      <w:r w:rsidR="002A3A15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–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A3A15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старший викладач кафедри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зоогігієни та ветеринаріїї,Миколаївський  національний аграрний університет</w:t>
      </w:r>
    </w:p>
    <w:p w:rsidR="002A3A15" w:rsidRPr="006D5710" w:rsidRDefault="002A3A15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A3A15" w:rsidRPr="006D5710" w:rsidRDefault="002A3A15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DA2D1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Рецензенти:</w:t>
      </w:r>
    </w:p>
    <w:p w:rsidR="00B64450" w:rsidRPr="006D5710" w:rsidRDefault="00B64450" w:rsidP="00F74C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6E2" w:rsidRPr="006D5710" w:rsidRDefault="00F74C5B" w:rsidP="00F74C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676E2" w:rsidRPr="006D5710" w:rsidRDefault="008676E2" w:rsidP="00F74C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676E2" w:rsidRPr="006D5710" w:rsidRDefault="008676E2" w:rsidP="00F74C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2D1A" w:rsidRPr="006D5710" w:rsidRDefault="00DA2D1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2D1A" w:rsidRPr="006D5710" w:rsidRDefault="00DA2D1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2D1A" w:rsidRPr="006D5710" w:rsidRDefault="00DA2D1A" w:rsidP="00DA2D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©</w:t>
      </w:r>
    </w:p>
    <w:p w:rsidR="00DA2D1A" w:rsidRPr="006D5710" w:rsidRDefault="00DA2D1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Миколаївський  національний аграрний університе</w:t>
      </w:r>
    </w:p>
    <w:p w:rsidR="00B64450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ЗМІ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DA2D1A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Всту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п</w:t>
      </w:r>
      <w:proofErr w:type="gramEnd"/>
      <w:r w:rsidR="008961B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…………………………………………………………….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Розділ 1. Значення, мета курсової роботи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………………………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Розділ 2. Загальні вимог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</w:rPr>
        <w:t>и до оформлення курсової роботи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……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Розділ 3. Вимог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</w:rPr>
        <w:t>и до виконання окремих розділів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………………</w:t>
      </w:r>
      <w:r w:rsidR="00F74C5B" w:rsidRPr="006D5710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Рейтингова 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</w:rPr>
        <w:t>система оцінки курсової роботи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……………………</w:t>
      </w:r>
      <w:r w:rsidR="00F74C5B" w:rsidRPr="006D5710">
        <w:rPr>
          <w:rFonts w:ascii="Times New Roman" w:hAnsi="Times New Roman" w:cs="Times New Roman"/>
          <w:color w:val="FF0000"/>
          <w:sz w:val="24"/>
          <w:szCs w:val="24"/>
        </w:rPr>
        <w:t>12</w:t>
      </w:r>
    </w:p>
    <w:p w:rsidR="00B64450" w:rsidRPr="006D5710" w:rsidRDefault="008961B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Додатки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……………………………………………………………</w:t>
      </w:r>
      <w:r w:rsidR="00F74C5B" w:rsidRPr="006D571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676E2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</w:p>
    <w:p w:rsidR="00B64450" w:rsidRPr="006D5710" w:rsidRDefault="008961B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Література</w:t>
      </w:r>
      <w:r w:rsid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………………………………………………………….</w:t>
      </w:r>
      <w:r w:rsidR="00F74C5B" w:rsidRPr="006D571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8676E2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8961B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 xml:space="preserve">                                                     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ВСТУП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Багатоукладність форм влас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ності та господарств, які займа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ються виробництвом тваринницької продукції і сировини, вимагає застосування різних форм та методів ветеринарного обслуговування, вдосконалення взаємовідносин ветеринарних закладів і спеціалістів з тваринницькими господарствами, переробними підприємствами, підвищення професійного рівня спеціалістів ветеринарної 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У системі ветеринарної освіти дисципліна «Організація ветеринарної справи» займає особливе місце. Спираючись на економічну теорію, економі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ку та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організацію агропромисло¬вого комплексу, клінічні ветеринарні науки, вона розробляє принципи і форми організації ветеринарної справи в сучасних умовах.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Предметом організації ветеринарної справи є основні положення законодавства з питань ветеринарної медицини та ветеринарних заходів, п</w:t>
      </w:r>
      <w:r w:rsidR="008961B0" w:rsidRPr="006D5710">
        <w:rPr>
          <w:rFonts w:ascii="Times New Roman" w:hAnsi="Times New Roman" w:cs="Times New Roman"/>
          <w:color w:val="FF0000"/>
          <w:sz w:val="24"/>
          <w:szCs w:val="24"/>
        </w:rPr>
        <w:t>ланування, економіки, ветеринар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ного контролю та нагляду і діловодства, фінансування, ветпостачання та ветбудівництва,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ідприємницької діяльності у ветеринарній медицині.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Поряд з клінічними дисциплінами організація ветеринарної справи складає необхідний елемент заключного формування фельдшера ветеринарної медицини - організатора та  виконавця ветеринарних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Сучасна держава не може обійтися без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ч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ітко організованої служби ветеринарної медицини. Необхідність систематично розвивати тваринництво з метою забезпечення населення повноцінними та доброякісними продуктами харчування і виробами із шерсті, шкіри чи інших видів тваринницької сировини, завдання захисту людей від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, спільних для людини та тварини, нагально вимагають постійного вдоско-налення ветеринарної справи. Це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вит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ікає з потреб суспільства, із завдань розвитку матеріального виробництва.</w:t>
      </w:r>
    </w:p>
    <w:p w:rsidR="00F74C5B" w:rsidRPr="006D5710" w:rsidRDefault="008961B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</w:t>
      </w:r>
    </w:p>
    <w:p w:rsidR="00B64450" w:rsidRPr="006D5710" w:rsidRDefault="00F74C5B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 xml:space="preserve">                                              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РОЗДІЛ 1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Значення, мета курсової роботи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Навчальним планом з дисципліни "Організація ветеринарної справи" передбачено виконання курсової роботи. Вона є обов'язковою складовою частиною навчального процесу і одним із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ізновидів творчої самостійної роботи студентів. Її мета - систематизувати, поглибити і закріпити теоретичні знання з відповідних розділів програми, розвинути навики практичного використання цих знань при вирішенні різних організаційно-економічних питань з ветмедицини.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Виконання курсової роботи передбачає детальне вивчення структури га організації роботи служб державної і відомчої ветмедицини, планування, організацію ветеринарних заходів при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ізних хворобах тварин. Студенти також знайомляться із джерелами фінансування та матеріально-технічного постачання служби ветмедицини, аналізують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та роботу служби ветмедицини району і окремих господарств, вивчають документи ветеринарного обліку, звітності й діловодства, визначають економічну ефективність ветеринарних заходів тощо.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Матеріал для написання курсової роботи студенти збирають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 час проходження виробничої практики, з урахуванням особливостей роботи ветеринарного підприємства або господарства. Для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ідтвердження вірогідності зібраних матеріалів, копії основних документів доцільно завірити печаткою установи або господарства.</w:t>
      </w:r>
    </w:p>
    <w:p w:rsidR="00B64450" w:rsidRPr="006D5710" w:rsidRDefault="008961B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РОЗДІЛ ІІ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Загальні вимоги до оформлення курсової роботи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Курсові роботи студенти виконують по запропонованій схемі методичних вказівок і повинні детально висвітлити основні розділи.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Робота виконується рукописно, ручкою чорного кольору, державною мовою.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Перед написанням курсової роботи студенти повинні зібрати фактичний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матер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іал за обраною темою. Дивись додаток №1. За останні 2-3 роки, провести глибокий аналіз зібраного матеріалу, обговорити його із фахівцями ветмедицини і одержати додаткову інформацію. Із викладачем – керівником курсової роботи потрібно обговорити та уточнити план роботи 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провести аналіз зібраного матер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іалу. Для більш точного висвітлення теми роботи варто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ідготувати таблиці, схеми, діаграми тощо.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Титульний аркуш оформляють у відповідності з вимогами (додаток 5).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У змі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необхідно перелічити розділи та підрозділи із позначенням сторінок, з яких вони починаються.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Нумерація сторінок, розділів,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ідрозділів, пунктів, підпунктів, малюнків, таблиць, формул, посилань на літературні джерела подасться у роботі арабськими цифрами без знака «№». Титульний аркуш та змі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мають бути включені до загальної нумерації сторінок, але номер сторінки на них  не ставиться.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Номера сторінок роботи проставляють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правому верхньому куті сторінки без крапки.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ісля слова «Розділ» ставиться номер, крапка не проставляється, потім з нового рядка вказують заголовок розділу. Розділи нумеруються однією цифрою.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ідрозділи – двома, перша з них позначає номер розділу, друга –підрозділу, між якими ставлять крапку. В кінці номера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ідрозділу повинна стояти крапка. Потім у тому ж рядку йде заголовок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ідрозділу, крапку у кінці не ставлять. Якщо у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ідрозділі вказують пункти, то їх нумерують трьома арабськими цифрами: перша — номер розділу, друга — підрозділу, третя –пункту.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Заголовки виконують без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ідкреслення, без переносів складів.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Кожний розділ (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кр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ім підрозділів) починають з нової сторінки. Сторінки повинні мати поля: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іворуч – 30 мм, праворуч – 10 мм, зверху – 20 мм, знизу -25 мм. Краще використовувати папки до курсових робі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Таблиці, ескіз необхідно подавати в роботі безпосередньо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ісля тексту, де вони згадані вперше, або на наступній сторінці. Таблиці нумерують за наскрізним типом в правому верхньому куті над відповідним заголовком таблиці. Кожна таблиця повинна мати назву, яку розміщують над таблицею. Назву і слово «Таблиця» починають з великої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ітери. Назву не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ідкреслюють. У випадку перенесення таблиці на наступну сторінку початково пишуть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правому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верхньому куті, над таблицею слова «Продовження табл. 1.»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Формули у роботі нумеруються за наскрізним типом у круглих дужках біля правого берега аркуша на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івні відповідної формули.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Пояснення значень символів і числових коефіцієнтів треба подавати безпосередньо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 формулою в тій послідовності, в якій вони дані у формулі. Значення кожного символу і числового коефіцієнта треба подавати з нового рядка. Перший рядок пояснення починають зі слова «де» без двокрапки.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Список літератури складається тільки з тих літературних джерел,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які в роботі є посилання. Літературні джерела,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видан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українською та російською мовами, розміщують у списку на тій же мові в алфавітному порядку незалежно від того, якою мовою написано роботу.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Якщо в роботі використана література на іноземних мовах, то її розміщують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ісля джерел, виданих українською і російською мовами, також в алфавітному порядку, але за латинським алфавітом.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Назви мі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видання наводять повністю у називному відмінку. Скорочення прийняті лише для Києва (К.), Москви (М.) і Ленінграда (Л.) – нині Санкт-Петербурга (С.-П.).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Літературні джерела надто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ізноманітні – це галузеві журнали, наукові праці посібники, підручники, довідники, монографії, матеріали з’їздів, симпозіумів, конференцій вітчизняних і зарубіжних вчених, газетні публікації тощо. Правила їх бібліографічної обробки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ізні і для зразка подаються нижче.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Урядові, офіційні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матер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іали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Законодавство України про ветеринарну медицину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/З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а ред. П.П.Достоєвського та В.І.Хоменка. - К.: Урожай, 1999.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Закон України «Про ветеринарну медицину» (Офіційне видання). - К.: Ветінформ, 2002. - 43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Книги одного, двох і трьох авторі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Лисак П.С. Організація роботи ветеринарних спеціалі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 господарства. – К.: Урожай, 1976. – 48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Бондаренко Г.Ф., Дідовець С.Р. Організація ветеринарної справи. К.: Вища школа, 1972. – 168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сера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Я.В., Олексик І.І., Левківський Д.М. Визначення економічних збитків, нанесених хворобами тварин, і економічної ефективності ветеринарних заходів. – Львів, 1997. -16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Книги чотирьох і більше авторі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Дудаш А.В., Кириленко Л.Ю., Садварі Ю.Ю., Скиба М.М. Порадник з ветеринарної медицини. – Ужгород: Патент, 2000. – 388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Перекладені видання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Гинзбург А.Г. Организация и планирование ветеринарного дела.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–М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.: Агропромиздат, 1985. – 224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Збірники наукових праць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Петров Н.Н. Использование лизина в кормлении птицы.// Резервы кормового протеина и пути рационального использования его в животноводстве. – Сб. науч.тр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.У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СХА, вып. 204. – К.: 1976. – 166с.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Словники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Словник ветеринарних термінів. Під ред. Д.Я.Василенка – К.: гол. ред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.У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РЕ 1977. – 588с.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Довідники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Довідник лікаря ветеринарної медицини. За ред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.. 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Вербицького П.І., Достоєвського П.П.. – К.: Урожай, 2004. – с1278</w:t>
      </w:r>
    </w:p>
    <w:p w:rsidR="008961B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Стаття з журналу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Власенко В., Ляшенко О. Наукові і правові основи ветеринарного  бізнесу. // Ветеринарна медицина України. – 2001,- № 6. – С. 11-13.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8961B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РОЗДІЛ ІІІ.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Вимоги до виконання окремих розділів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При виконанні курсової роботи рекомендується дотримуватись такої структури: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Природноекономічна характеристика господарства або установи.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Висновки і пропозиції.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Для написання вступу курсової роботи слід відводити по 1-2 сторінки.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 цьому розділі студент логічно повинен пов'язати тему курсової роботи з напрямами розвитку тваринництва на сучасному етапі переходу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ринку, звернувши увагу на нові форми господарювання.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У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вступ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важливо дати обґрунтування та зазначити актуальність вибраної теми курсової роботи, пов’язати її з окремими статтями Закону України «Про ветеринарну медицину», іншими нормативно-правовими актами, постановами, інструкціями, наказами тощо.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При освітленні природно-економічної характеристики господарства слід використовувати 5-8 сторінок.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При складанні характеристики господарства чи установи (бажано тієї, де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студент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проходив практику) потрібно звернути увагу на природнокліматичні умови, основний виробничий напрям господарства, показники виробництва й реалізації продукції, чисельність та структуру поголів’я тварин, їх продуктивність, забезпеченість тварин кормами і кормовими добавками, умовами утримання тощо. У цьому розділі варто зробити економічний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аналіз діяльності господарства за такою таблицею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ив. додаток №2).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При характеристиці установи ветмедицини потрібно дати коротку історичну довідку, описати стан матеріально-технічного 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кадрового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забезпечення, стан планування і виконання ветеринарних заходів тощо.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Доц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ільно також дати характеристику одного з господарств, що обслуговує установа ветмедицини.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Об’єм основної частини курсової роботи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повинен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бути не менше 12 сторінок.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 основній частині курсової роботи слід дати характеристику служби ветмедицини господарства чи установи, забезпеченості її приміщеннями засобами ветмедицини і захисту тварин.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Потім потрібно описати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 за останні три роки, планування ветеринарних заходів та їх виконання, вивчити економіку ветеринарних заходів. (див. додаток 3).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Для характеристики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 господарства слід звернути увагу на такі питання: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на основі яких даних ознайомився 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ізоотичним станом;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чи зустрічались інфекційні хвороби;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в зв'язку з чим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вони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виникли;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яким методом і протягом якого часу боролися 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хворобою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наслідки цієї хвороби;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коли хвороба ліквідована, якщо не ліквідовано, то показники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сьогоднішній день;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що робиться по недопущенню виникнення заразних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а)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санітарний стан господарства;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б)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чи воно огороджено (вид огорожі);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наявність дезінфікуючих бар'є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г)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проведення дезінфекції, дератизації;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проведення планових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 щеплень.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У цьому ж розділі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дається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конкретна відповідь на обрану тему курсової роботи.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Висновки повинні бути конкретними, короткими і виходити із змісту роботи. Пропозиції слід спрямовувати на поліпшення ветеринарної роботи, збереженість поголів'я 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ідвищення його продуктивності.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При складанні списку використаної літератури спочатку перераховуються Укази Президента і закони України, урядові і офіційні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матер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іали.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ісля цього в алфавітному порядку подаються інші літературні джерела з поданням прізвища авторів, назви робіт, місця і року видання, кількості сторінок.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Перев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ірку курсових робіт проводить викладач, що читає курс дисципліни. Оцінюються роботи по п'ятибальній системі. При оцінюванні роботи враховується повнота викладання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матер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іалу, наявність тісного зв'язку між теоретичними матеріалом і матеріалами зібраними у період виробничої практики. Також враховується наявність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спец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іальних і граматичних помилок, естетичне оформлення, своєчасність написання і здачі курсової роботи.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Робота, яка не відповідає вимогам, повертається студенту для доопрацьовування. Студенти, які не подали курсову роботу у визначений термін, одержують загальну незадовільну оцінку з дисципліни.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За результатами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перев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ірки, викладач, пише коротку рецензію на кожну роботу.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Найбільш змістовні, оригінальні, цікаві і відповідно оформлені роботи можна рекомендувати для відкритого захисту в присутності студентів групи на заняттях або спеціальних конференціях з участю спеціалі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 ветеринарної 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 час захисту курсової роботи студент повинен зробити аналіз курсової роботи, викласти свої міркування, розкрити сутність проблемних питань, зробити висновки; висловити пропозиції, а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також відповісти на запитання викладача, ветеринарних спеціалістів і присутніх студентів.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За результатами перевірки курсової роботи з урахуванням її захисту студентом, викладачем - керівником виставляється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ідсумкова оцінка.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Рейтингова система оцінки курсової роботи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для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студентів денної форми навчання</w:t>
      </w:r>
    </w:p>
    <w:p w:rsidR="00F74C5B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Виконання курсово</w:t>
      </w:r>
      <w:r w:rsidR="00F74C5B" w:rsidRPr="006D5710">
        <w:rPr>
          <w:rFonts w:ascii="Times New Roman" w:hAnsi="Times New Roman" w:cs="Times New Roman"/>
          <w:color w:val="FF0000"/>
          <w:sz w:val="24"/>
          <w:szCs w:val="24"/>
        </w:rPr>
        <w:t>ї роботи максимально оцінюється загальну оц</w:t>
      </w:r>
      <w:r w:rsidR="00F74C5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інкою  5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При перевірці курсової роботи до уваги береться,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кр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ім якості виконання, також дотриманість термінів їх представлення.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Додаток 1.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Тематика курсових робі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gramEnd"/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="0071315D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315D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І</w:t>
      </w:r>
      <w:r w:rsidR="0071315D" w:rsidRPr="006D5710">
        <w:rPr>
          <w:rFonts w:ascii="Times New Roman" w:hAnsi="Times New Roman" w:cs="Times New Roman"/>
          <w:color w:val="FF0000"/>
          <w:sz w:val="24"/>
          <w:szCs w:val="24"/>
        </w:rPr>
        <w:t>сторії розвитку та становлення ветеринарної медицини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Короткий нарис історії розвитку та становлення ветеринарної медицини господарства чи установи, краю, України,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іту.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Основні завдання ветеринарної медицини краю в умовах реформування аграрного сектора економіки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Планування та організація виконання ветеринарних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Планування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по практиці  незаразних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 господарстві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(район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і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  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(району)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3.2.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Характеристика ветеринарної служби господарств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району)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Ветеринарно - санітарний стан господарства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чи установи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(акт додається).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3.4. Організація ветеринарного обслуговування тваринництв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установи)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3.5. Захворюваність і загибель тварин від незаразних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3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Планування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по практиці  незаразних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 господарстві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районі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24CF0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  </w:t>
      </w:r>
      <w:proofErr w:type="gramStart"/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господарства(району)</w:t>
      </w:r>
    </w:p>
    <w:p w:rsidR="00824CF0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</w:t>
      </w:r>
      <w:r w:rsidR="00824CF0" w:rsidRPr="006D5710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Аналіз причин захворюваності.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3.4. Заходи щодо попередження та ліквідації незаразних хвороб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</w:p>
    <w:p w:rsidR="00284408" w:rsidRPr="006D5710" w:rsidRDefault="00824CF0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>осподарстві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чи 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районі</w:t>
      </w:r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(план додається).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Визначення економічних збитків при окремих незаразних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хворобах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 господарстві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чи 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районі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4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Планування організація та проведення роботи службою ветеринарної медицини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при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відтворенні стада в господарстві.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Організація та планування заходів з відтворення скотарства.</w:t>
      </w:r>
    </w:p>
    <w:p w:rsidR="00B64450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Організація та планування заходів з відтворення вівчарства,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284408" w:rsidRPr="006D5710" w:rsidRDefault="00284408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408" w:rsidRPr="006D5710" w:rsidRDefault="00ED0D7D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 5</w:t>
      </w:r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Планування організація та проведення роботи службою ветеринарної медицини </w:t>
      </w:r>
      <w:proofErr w:type="gramStart"/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>при</w:t>
      </w:r>
      <w:proofErr w:type="gramEnd"/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відтворенні стада в господарстві.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</w:p>
    <w:p w:rsidR="00284408" w:rsidRPr="006D5710" w:rsidRDefault="004A4879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</w:t>
      </w:r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>. Організація та планування заході з відтворення свинарства.</w:t>
      </w:r>
    </w:p>
    <w:p w:rsidR="00284408" w:rsidRPr="006D5710" w:rsidRDefault="004A4879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84408"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Організація та планування заходів з відтворення конярства.</w:t>
      </w:r>
    </w:p>
    <w:p w:rsidR="00284408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284408" w:rsidP="00284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 Порядок видачі   ветеринарних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ідоцтв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службою  ветеринарної  медицини   в  районі.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Загальна характеристика ветеринарної служби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3.3. Загальна   характеристика   ветеринарних   документів,  що видаються на вантажі, які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ідлягають обов'язковому ветеринарному контролю.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3.4. Порядок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видачі ветеринарних </w:t>
      </w:r>
      <w:proofErr w:type="gramStart"/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>св</w:t>
      </w:r>
      <w:proofErr w:type="gramEnd"/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ідоцтв в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районі.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Порядо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к видачі ветеринарних довідок в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районі.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4A4879" w:rsidRPr="006D5710" w:rsidRDefault="004A4879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proofErr w:type="gramStart"/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7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:  Порядок видачі   ветеринарних  сертифікаті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службою  ветеринарної  медицини   в  районі.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району.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Загальна характеристика ветеринарної служби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 Загальна   характеристика   ветеринарних   документів,  що видаються на вантажі, які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ідлягають обов'язковому ветеринарному контролю.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3.6. Порядок видачі ветеринарних сертифікаті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Порядок видачі ветеринарних довідок в районі.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Ветеринарний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 в районі та господарствах.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актеристика ветеринарної служби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 Загальна  характеристика  форм  ветеринарного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іку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3.4.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 у ветеринарній медицині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proofErr w:type="gramStart"/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9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: Ветеринарний звітність в районі та господарствах.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 Загальна  характеристика  форм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ветеринарного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звітності.</w:t>
      </w:r>
    </w:p>
    <w:p w:rsidR="004A4879" w:rsidRPr="006D5710" w:rsidRDefault="00ED760C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>. Звітність у ветеринарній медицині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4A4879" w:rsidRPr="006D5710" w:rsidRDefault="00ED760C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>.1.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Звіт </w:t>
      </w:r>
      <w:proofErr w:type="gramStart"/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>по</w:t>
      </w:r>
      <w:proofErr w:type="gramEnd"/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формі І - вет.</w:t>
      </w:r>
    </w:p>
    <w:p w:rsidR="004A4879" w:rsidRPr="006D5710" w:rsidRDefault="00ED760C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>.2.</w:t>
      </w:r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Звіт </w:t>
      </w:r>
      <w:proofErr w:type="gramStart"/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>по</w:t>
      </w:r>
      <w:proofErr w:type="gramEnd"/>
      <w:r w:rsidR="004A4879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формі І - вет А.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4A4879" w:rsidRPr="006D5710" w:rsidRDefault="004A4879" w:rsidP="004A48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4A4879" w:rsidRPr="006D5710" w:rsidRDefault="004A4879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Планування  протиепізоотичних  заходів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господарстві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(районі)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та організація їх виконання.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 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(району)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3.2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Характеристика ветеринарної служби господарств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району)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Планування ветеринарних, 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ілактичних, протиепізоотичних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заходів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господарстві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чи районі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(план додається)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3.4.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Організація виконання діагностичних 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досл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іджень.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3.5.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Охорона території та населення від заразних захворювань,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 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 Список використаної літератури.</w:t>
      </w:r>
    </w:p>
    <w:p w:rsidR="00ED760C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Планування  протиепізоотичних  заходів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господарстві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(районі)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та організація їх виконання.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 Планування ветеринарних,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ілактичних, протиепізоотичних</w:t>
      </w:r>
    </w:p>
    <w:p w:rsidR="00ED760C" w:rsidRPr="006D5710" w:rsidRDefault="008D1924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заходів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proofErr w:type="gramEnd"/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господарстві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чи районі</w:t>
      </w:r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(план додається)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3.4 Організація виконання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 щеплень.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3.5 Організація виконання лікувально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 заходів.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3.6 Визначення економічної ефективності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заходів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4. Заключна частина (висновки і пропозиції).</w:t>
      </w:r>
    </w:p>
    <w:p w:rsidR="00B64450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 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Планування ветеринарно - санітарних заходів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господарстві та організація їх виконання.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Вступ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Ветеринарно - санітарний нагляд в господарстві за одержанням молока.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Ветеринарно  -  санітарний   нагляд  в  господарстві   за  забоєм тварин.</w:t>
      </w:r>
    </w:p>
    <w:p w:rsidR="00B64450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Охорона території та населення від зооантропонозі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ED760C" w:rsidRPr="006D5710" w:rsidRDefault="00ED760C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Планування ветеринарно - санітарних заходів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господарстві та організація їх виконання.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Вступ</w:t>
      </w:r>
      <w:proofErr w:type="gramEnd"/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Характеристика ветеринарно - сані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тарного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стану господарства, (акт додається).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3.4. Організація та  проведення  в  господарстві  дезинфекції, дезинсекції та дератизації.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Розрахунок потреби в деззасобах для господарства.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 Організація  роботи  служби ветеринарної медицини дільничої лікарні.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  -   економічна   характеристика   населених   пункті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та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господарств і зоні обслуговування дільничою лікарнею.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ізоотологічний стан населених пунктів та господарств в зоні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обслуговування дільничою лікарнею.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Загальна  характеристика дільничої  лікарні ветеринарної 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Штат працівників, їх обов'язки.</w:t>
      </w:r>
    </w:p>
    <w:p w:rsidR="00B64450" w:rsidRPr="006D5710" w:rsidRDefault="00EC1345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 Організація роботи з 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ілактики та боротьби із заразними хворобами.</w:t>
      </w:r>
    </w:p>
    <w:p w:rsidR="00B64450" w:rsidRPr="006D5710" w:rsidRDefault="00EC1345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Організація роботи з ветеринарно - санітарної експертизи.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 Організація  роботи  служби ветеринарної медицини дільничої лікарні.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  -   економічна   характеристика   населених   пункті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та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господарств і зоні обслуговування дільничою лікарнею.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ізоотологічний стан населених пунктів та господарств в зоні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обслуговування дільничою лікарнею.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Загальна  характеристика дільничої  лікарні ветеринарної медицини.</w:t>
      </w:r>
    </w:p>
    <w:p w:rsidR="00ED760C" w:rsidRPr="006D5710" w:rsidRDefault="00EC1345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</w:t>
      </w:r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 Матеріальне </w:t>
      </w:r>
      <w:proofErr w:type="gramStart"/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gramEnd"/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>ічне забезпечення дільничої лікарні.</w:t>
      </w:r>
    </w:p>
    <w:p w:rsidR="00ED760C" w:rsidRPr="006D5710" w:rsidRDefault="00EC1345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 Організація роботи з </w:t>
      </w:r>
      <w:proofErr w:type="gramStart"/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="00ED760C" w:rsidRPr="006D5710">
        <w:rPr>
          <w:rFonts w:ascii="Times New Roman" w:hAnsi="Times New Roman" w:cs="Times New Roman"/>
          <w:color w:val="FF0000"/>
          <w:sz w:val="24"/>
          <w:szCs w:val="24"/>
        </w:rPr>
        <w:t>ілактики та боротьби з незаразними хворобами.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ED760C" w:rsidRPr="006D5710" w:rsidRDefault="00ED760C" w:rsidP="00ED7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Планування, економіка ветеринарних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при оздоровленні господарства         від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____________________________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(назва інфекційної хвороби)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Характеристика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 господарства та епізоотичний стан з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(назва хвороби).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План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по  ліквідації (назва    хвороби) в господарстві.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Економічні  збитки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нанесен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(назва хвороб) господарству.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Охорона території та населення від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(назва хвороби).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Організація роботи в державній лабораторії ветсанекспертизи на ринках.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Загальна    характеристика    лабораторії    ветсанекспертизи  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ринку.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 Штати працівників, їх права та обов'язки.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  Методика проведення ветсанекспертизи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м'яса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та м'ясопродуктів.</w:t>
      </w:r>
    </w:p>
    <w:p w:rsidR="00B64450" w:rsidRPr="006D5710" w:rsidRDefault="00EC1345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 Контроль за торгівлею яйцями, грибами.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3.6.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Документація ветсанекспертизи.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EC1345" w:rsidRPr="006D5710" w:rsidRDefault="00EC1345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Організація роботи в державній лабораторії ветсанекспертизи на ринках.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Загальна    характеристика    лабораторії    ветсанекспертизи  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ринку.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 Штати працівників, їх права та обов'язки.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Методика  проведення   ветсанекспертизи   молока   та молокопродукті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 Контроль за торгівлею медом та овочами.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3.6.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Документація ветсанекспертизи.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EC1345" w:rsidRPr="006D5710" w:rsidRDefault="00EC1345" w:rsidP="00EC1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Організація  роботи служби ветеринарної медицини в господарстві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(районі)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етан господарства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Загальна характеристика ветеринарної служби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Штат праці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вників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господартсва чи установи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та їхні обов'язки.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3.4. Матеріально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ічне забезпечення ветслужби господарства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(установи)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Фінансування ветеринарної служби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установи)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3.6. Загальна      характеристика      докум</w:t>
      </w:r>
      <w:r w:rsidR="00C36E1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ентації,      яка      ведеться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ветеринарною службою господарств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gramEnd"/>
      <w:r w:rsidR="008D1924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установи)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частина.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Аналіз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частика.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3.1.     Характеристика ветеринарної служби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3.2.     Аналіз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 господ</w:t>
      </w:r>
      <w:r w:rsidR="00C36E1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арства за останні 2-3 роки (акт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додається).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     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З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аходи загальної </w:t>
      </w:r>
      <w:proofErr w:type="gramStart"/>
      <w:r w:rsidR="006D588B"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="006D588B" w:rsidRPr="006D5710">
        <w:rPr>
          <w:rFonts w:ascii="Times New Roman" w:hAnsi="Times New Roman" w:cs="Times New Roman"/>
          <w:color w:val="FF0000"/>
          <w:sz w:val="24"/>
          <w:szCs w:val="24"/>
        </w:rPr>
        <w:t>ілактики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36E11" w:rsidRPr="006D5710" w:rsidRDefault="006D588B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Планування   та   організація   заходів   по 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ілактиці   заразних захворювань в господарстві</w:t>
      </w:r>
    </w:p>
    <w:p w:rsidR="00B64450" w:rsidRPr="006D5710" w:rsidRDefault="006D588B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36E1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   Розрахунок потреби в біологічних препаратах господарства для господарства на </w:t>
      </w:r>
      <w:proofErr w:type="gramStart"/>
      <w:r w:rsidR="00C36E11"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C36E11" w:rsidRPr="006D5710">
        <w:rPr>
          <w:rFonts w:ascii="Times New Roman" w:hAnsi="Times New Roman" w:cs="Times New Roman"/>
          <w:color w:val="FF0000"/>
          <w:sz w:val="24"/>
          <w:szCs w:val="24"/>
        </w:rPr>
        <w:t>ік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Аналіз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 господарства.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господарства.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частика.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3.1.     Характеристика ветеринарної служби господарства.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3.2.     Аналіз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ізоотичного стану господарства за останні 2-3 роки (акт додається). 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     Планування   та   організація   заходів   по 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ілактиці   заразних захворювань в господарстві:</w:t>
      </w:r>
    </w:p>
    <w:p w:rsidR="00C36E11" w:rsidRPr="006D5710" w:rsidRDefault="006D588B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="00C36E1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3.3.1.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="00C36E11" w:rsidRPr="006D5710">
        <w:rPr>
          <w:rFonts w:ascii="Times New Roman" w:hAnsi="Times New Roman" w:cs="Times New Roman"/>
          <w:color w:val="FF0000"/>
          <w:sz w:val="24"/>
          <w:szCs w:val="24"/>
        </w:rPr>
        <w:t>етеринарно - санітарні заходи.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3.3.2. 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С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пеціальні протиепізо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</w:rPr>
        <w:t>отичні заходи (план додається)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C36E11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C36E11" w:rsidP="00C36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C36E11" w:rsidRPr="006D5710" w:rsidRDefault="00C36E11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7B6C51" w:rsidRPr="006D57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рганізація та проведення роботи службою ветеринарної медиц</w:t>
      </w:r>
      <w:r w:rsidR="007B6C5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ини по збереженню телят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в господарстві.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Загальна     характеристика     роботи     служби      ветеринарної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медицини по відтворенню в господарстві.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3.4.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ідготовка корів до родів.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Робота родильних відділень та прийом новонароджених.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3.6. Проведення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спец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іальних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ветеринарних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B6C5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обробок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новонароджених</w:t>
      </w:r>
      <w:r w:rsidR="007B6C5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телят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3.7. Годівля, догляд та утримання новонароджених.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3.8. Аналіз захворювань ново</w:t>
      </w:r>
      <w:r w:rsidR="007B6C51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народжених телят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та      визначення економічних збитків  нанесених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хворобами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новонароджених.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7B6C51" w:rsidRPr="006D5710" w:rsidRDefault="007B6C51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Планування та проведення роботи службою ветеринарної медицини по збереженню поросят в господарстві.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господарства,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Характеристика ветеринарної служби господарства.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Загальна     характеристика     роботи     служби      ветеринарної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медицини по відтворенню в господарстві.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3.4.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ідготовкасвиноматок до родів.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3.5. Робота родильних відділень та прийом новонароджених.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3.6. Проведення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спец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іальних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ветеринарних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обробок 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новонароджених поросят.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3.7. Годівля, догляд та утримання новонароджених.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3.8. Аналіз захворювань новонароджених поросят, ягнят та      визначення економічних збитків  нанесених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хворобами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новонароджених.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 Організація роботи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районного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управління державної ветеринарної 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Характеристика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Загальна    характеристика    державної    ветеринарної    служби 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 Характеристика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районного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управління державної ветеринарної медицини.</w:t>
      </w:r>
    </w:p>
    <w:p w:rsidR="00B64450" w:rsidRPr="006D5710" w:rsidRDefault="007B6C51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3.3.1. Ф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інансування та постачання районного державного 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ідприємства ветмедицини.</w:t>
      </w:r>
    </w:p>
    <w:p w:rsidR="00B64450" w:rsidRPr="006D5710" w:rsidRDefault="007B6C51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3.3.2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Організація </w:t>
      </w:r>
      <w:proofErr w:type="gramStart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державного</w:t>
      </w:r>
      <w:proofErr w:type="gramEnd"/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ветеринарного контролю в  районі.</w:t>
      </w:r>
    </w:p>
    <w:p w:rsidR="00B64450" w:rsidRPr="006D5710" w:rsidRDefault="007B6C51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3.3.3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Ветеринарно - просвітня робота в районі.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9317DE" w:rsidRPr="006D5710" w:rsidRDefault="009317DE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25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: </w:t>
      </w:r>
      <w:r w:rsidR="00A241D1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Організація державного ветеринарно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– санітарного нагляду в району </w:t>
      </w:r>
      <w:r w:rsidR="00A241D1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 якістю молока та молочної продукції.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Вступ.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Основна частина.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3.1.</w:t>
      </w:r>
      <w:r w:rsidR="00A241D1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Характеристика епізоотичного стану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району.</w:t>
      </w:r>
    </w:p>
    <w:p w:rsidR="00A241D1" w:rsidRPr="006D5710" w:rsidRDefault="00A241D1" w:rsidP="00A241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3.2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Служба ветеринарної медицини та її роль у виробництві високоякісної продукції.</w:t>
      </w:r>
    </w:p>
    <w:p w:rsidR="00A241D1" w:rsidRPr="006D5710" w:rsidRDefault="00A241D1" w:rsidP="00A241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3.3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Гігієна в</w:t>
      </w:r>
      <w:r w:rsidR="006D588B" w:rsidRPr="006D5710">
        <w:rPr>
          <w:rFonts w:ascii="Times New Roman" w:hAnsi="Times New Roman" w:cs="Times New Roman"/>
          <w:color w:val="FF0000"/>
          <w:sz w:val="24"/>
          <w:szCs w:val="24"/>
        </w:rPr>
        <w:t>иробництва молока</w:t>
      </w:r>
      <w:proofErr w:type="gramStart"/>
      <w:r w:rsidR="006D588B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A241D1" w:rsidRPr="006D5710" w:rsidRDefault="00A241D1" w:rsidP="00A241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3.4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Ветеринарно – санітарний контроль за виробництвом молока.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Заключна частина (висновки і пропозиції).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Список використаної літератури.</w:t>
      </w:r>
    </w:p>
    <w:p w:rsidR="007B6C51" w:rsidRPr="006D5710" w:rsidRDefault="007B6C51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26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 Організація роботи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районного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управління державної ветеринарної медицини.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3.1. Характеристика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Загальна    характеристика    державної    ветеринарної    служби району.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 Характеристика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районного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управління державної ветеринарної медицини.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3.3.1. районне державне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ідприємства (лікарня);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3.3.2. характеристика працівників державного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ідприємства ветеринарної медицини;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3.3.3. плани роботи районного державного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ідприємства ветмедицини; 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9317DE" w:rsidRPr="006D5710" w:rsidRDefault="009317DE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D5710">
        <w:rPr>
          <w:color w:val="FF0000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Порядок встановлення та скасування карантину тварин. 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Служба ветеринарної медицини в район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та її завдання щодо забезпечення стабільної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ізоотичної ситуації.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Встановлення карантину при виникненні інфекційної хвороби та розробка заходів щодо її ліквідації.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Скасування карантину тварин.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Планування та організація виконання протиепізоотичних і ветеринарно – санітарних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 ветеринарних заходів та особливості ветеринарної звітності в умовах карантину тварин.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9317DE" w:rsidRPr="006D5710" w:rsidRDefault="009317DE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: Матеріально –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ічне забезпечення та фінансування державної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установи    ветеринарної медицини. 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району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Служба ветеринарної медицини та її основні завдання.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Джерела фінансування служби.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Механізм формування тарифі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на ветеринарні роботи та послуги.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Порядок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ветеринарного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постачання установи.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ік, зберігання та списання матеріалів.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7B6C51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9317DE" w:rsidRPr="006D5710" w:rsidRDefault="009317DE" w:rsidP="0093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29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Організація  роботи в районній державній лабораторії ветеринарної 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 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3.1. Загальна    характеристика    районної    державної    лабораторії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ветеринарної медицини.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3.2. Відділи лабораторії та штати працівникі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 Загальне керівництва роботою районної державної лабораторії.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3.4. Робота відділів лабораторії.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3.5.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Матер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іальне забезпечення та фінансування лабораторії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Заключна частина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. Аналіз захворюваності свиней на аскаридоз в господарстві.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Вступ.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Природно - економічна характеристика господарства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Основна частина.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Характеристика ветеринарної служби господарства.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ізоотичний стан господарства 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Планування та організація  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по оздоровленню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господарства: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вивчення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ізоотичного стану господарства по аскарид;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3.3.2.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складання плану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по оздоровленню господарства від аскаридозу.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Визначення економічних збитків нанесених аскаридозом свиней в господарстві.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Висновки і пропозиції (висновки і пропозиції).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Список використаної літератури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: Організація роботи приватно</w:t>
      </w:r>
      <w:r w:rsidR="00182EB3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ї </w:t>
      </w:r>
      <w:proofErr w:type="gramStart"/>
      <w:r w:rsidR="00182EB3" w:rsidRPr="006D5710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="00182EB3" w:rsidRPr="006D5710">
        <w:rPr>
          <w:rFonts w:ascii="Times New Roman" w:hAnsi="Times New Roman" w:cs="Times New Roman"/>
          <w:color w:val="FF0000"/>
          <w:sz w:val="24"/>
          <w:szCs w:val="24"/>
        </w:rPr>
        <w:t>ікарні ветеринарної медицини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Вступ</w:t>
      </w:r>
      <w:proofErr w:type="gramEnd"/>
    </w:p>
    <w:p w:rsidR="00182EB3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182EB3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Природно - економічна характеристика району(міста)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64450" w:rsidRPr="006D5710" w:rsidRDefault="00182EB3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Основна частина</w:t>
      </w:r>
    </w:p>
    <w:p w:rsidR="00B64450" w:rsidRPr="006D5710" w:rsidRDefault="00182EB3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Загальна характеристика вете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ринарної служби (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лікірні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64450" w:rsidRPr="006D5710" w:rsidRDefault="00182EB3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3.2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иди і порядок проведення послуг, що надаються приватною лікарнею</w:t>
      </w:r>
    </w:p>
    <w:p w:rsidR="00B64450" w:rsidRPr="006D5710" w:rsidRDefault="00182EB3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3.3 Ф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інансова діяльність приватної лікарні</w:t>
      </w:r>
    </w:p>
    <w:p w:rsidR="00B64450" w:rsidRPr="006D5710" w:rsidRDefault="00182EB3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Заключна частина (висновки і пропозиції).</w:t>
      </w:r>
    </w:p>
    <w:p w:rsidR="00B64450" w:rsidRPr="006D5710" w:rsidRDefault="00182EB3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. Список використаної літератури.</w:t>
      </w:r>
    </w:p>
    <w:p w:rsidR="00F74C5B" w:rsidRPr="006D5710" w:rsidRDefault="00F74C5B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B6C51" w:rsidRPr="006D5710" w:rsidRDefault="007B6C51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Тема</w:t>
      </w:r>
      <w:r w:rsidR="00ED0D7D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32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: Організація роботи приватно</w:t>
      </w:r>
      <w:r w:rsidR="00182EB3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ї лікарні ветеринарної медицини</w:t>
      </w:r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Вступ</w:t>
      </w:r>
      <w:proofErr w:type="gramEnd"/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Природно - економічна характеристика району(міста)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Основна частина</w:t>
      </w:r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Загальна характеристика ветеринарної служби (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лікірні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3.2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Облік і звітність в приватні лікарні</w:t>
      </w:r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3.3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Штати працівників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лікарні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, їх права та обов'язки.</w:t>
      </w:r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 Заключна частина (висновки і пропозиції).</w:t>
      </w:r>
    </w:p>
    <w:p w:rsidR="00182EB3" w:rsidRPr="006D5710" w:rsidRDefault="00182EB3" w:rsidP="0018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 Список використаної літератури.</w:t>
      </w:r>
    </w:p>
    <w:p w:rsidR="00182EB3" w:rsidRPr="006D5710" w:rsidRDefault="00182EB3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82EB3" w:rsidRPr="006D5710" w:rsidRDefault="00182EB3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82EB3" w:rsidRPr="006D5710" w:rsidRDefault="00182EB3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82EB3" w:rsidRPr="006D5710" w:rsidRDefault="00182EB3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82EB3" w:rsidRPr="006D5710" w:rsidRDefault="00182EB3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03568" w:rsidRPr="006D5710" w:rsidRDefault="00103568" w:rsidP="007B6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Тема</w:t>
      </w:r>
      <w:r w:rsidR="0022526E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33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: Організація державного ветеринарно – санітарного контролю в районі за якістю молока та молочної продукції. 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Вступ.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Природно - економічна характеристика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району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Основна частина.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3.1.      Характеристика епізоотичного стану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району.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3.2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Служба ветеринарної медицини та її роль у виробництві високоякісної продукції.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3.3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Оцінка якості молока і молочної продукції в господарстві.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3.4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Експертиза молока і молочної продукції за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ісцем її реалізації.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Заключна частина (висновки і пропозиції).</w:t>
      </w:r>
    </w:p>
    <w:p w:rsidR="00103568" w:rsidRPr="006D5710" w:rsidRDefault="00103568" w:rsidP="001035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Список використаної літератури.</w:t>
      </w:r>
    </w:p>
    <w:p w:rsidR="007B6C51" w:rsidRPr="006D5710" w:rsidRDefault="007B6C51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Додаток 2.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Таблиця 1.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Виробничо - економічні показники розвитку тваринництва господарстві (районі)</w:t>
      </w:r>
    </w:p>
    <w:p w:rsidR="009A5704" w:rsidRPr="006D5710" w:rsidRDefault="009A5704" w:rsidP="00EA068A">
      <w:pPr>
        <w:ind w:left="-142" w:right="-1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Виробничо - економічні показники розвитку тваринництва господарстві (районі)</w:t>
      </w:r>
    </w:p>
    <w:tbl>
      <w:tblPr>
        <w:tblW w:w="6486" w:type="dxa"/>
        <w:tblInd w:w="4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1"/>
        <w:gridCol w:w="660"/>
        <w:gridCol w:w="667"/>
        <w:gridCol w:w="667"/>
        <w:gridCol w:w="611"/>
      </w:tblGrid>
      <w:tr w:rsidR="006D5710" w:rsidRPr="006D5710" w:rsidTr="006D5710">
        <w:trPr>
          <w:trHeight w:hRule="exact" w:val="316"/>
        </w:trPr>
        <w:tc>
          <w:tcPr>
            <w:tcW w:w="3881" w:type="dxa"/>
            <w:vMerge w:val="restart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604" w:type="dxa"/>
            <w:gridSpan w:val="4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Показники по роках</w:t>
            </w:r>
          </w:p>
        </w:tc>
      </w:tr>
      <w:tr w:rsidR="006D5710" w:rsidRPr="006D5710" w:rsidTr="006D5710">
        <w:trPr>
          <w:trHeight w:hRule="exact" w:val="345"/>
        </w:trPr>
        <w:tc>
          <w:tcPr>
            <w:tcW w:w="3881" w:type="dxa"/>
            <w:vMerge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факт</w:t>
            </w:r>
          </w:p>
        </w:tc>
      </w:tr>
      <w:tr w:rsidR="006D5710" w:rsidRPr="006D5710" w:rsidTr="006D5710">
        <w:trPr>
          <w:trHeight w:hRule="exact" w:val="33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</w:tr>
      <w:tr w:rsidR="006D5710" w:rsidRPr="006D5710" w:rsidTr="006D5710">
        <w:trPr>
          <w:trHeight w:hRule="exact" w:val="32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Поголів'я великої рогатої худоби в т. ч. корів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3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Поголів'я свиней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4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Поголів'я овець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2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Поголів'я коней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607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Поголів'я птиці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3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Вироблено молока (ц)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3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Вироблено яловичини (ц)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3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Вироблено свинини (ц)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2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Вироблено баранини (ц)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33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Вироблено вовни (ц)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419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Вироблено яєць (тис. шт.)</w:t>
            </w:r>
          </w:p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2287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Продуктивність тварин: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середньорічний удій (кг)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середньодобовий приріст ВРХ (кг)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середньодобовий приріст свиней (г)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середньодобовий приріст овець (г)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настриг вовни (кг)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яйценосткість (шт)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1685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Вихід приплоду на 100 маток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телят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поросят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ягнят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лошат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4144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Собівартість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1 центнера молока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яловичини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свинини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баранини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вовни  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1000 шт. яєць        (грн)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272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2242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Середня ціна реалізації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молока  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яловичини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свинини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баранини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вовни    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1000 шт. яєць          (грн)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2416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Прибуток від реалізації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молока   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яловичини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свинини 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баранини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вовни                         (грн)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1000 шт. яєць            (грн)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5710" w:rsidRPr="006D5710" w:rsidTr="006D5710">
        <w:trPr>
          <w:trHeight w:hRule="exact" w:val="2287"/>
        </w:trPr>
        <w:tc>
          <w:tcPr>
            <w:tcW w:w="388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Рівень рентабельності виробництва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молока               %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яловичини          %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свинини              %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баранини             %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вовни                    %  </w:t>
            </w:r>
          </w:p>
          <w:p w:rsidR="009A5704" w:rsidRPr="006D5710" w:rsidRDefault="009A5704" w:rsidP="00EA06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1000 шт. яєць       %</w:t>
            </w:r>
          </w:p>
        </w:tc>
        <w:tc>
          <w:tcPr>
            <w:tcW w:w="660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FFFFFF"/>
          </w:tcPr>
          <w:p w:rsidR="009A5704" w:rsidRPr="006D5710" w:rsidRDefault="009A5704" w:rsidP="00EA06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A5704" w:rsidRPr="006D5710" w:rsidRDefault="009A5704" w:rsidP="00EA068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A5704" w:rsidRPr="006D5710" w:rsidRDefault="009A5704" w:rsidP="00EA068A">
      <w:pPr>
        <w:ind w:left="21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>Головний бухгалтер господарства                    підпис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Додаток 3.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Економіка ветеринарних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Економічний аналіз ефективності ветеринарних заходів у сучасних умовах набуває важливого значення, оскільки харак¬теризує кінцевий результат праці спеціалі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 ветеринарної медицини. Він дозволя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є,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застосовуючи систему економічних показників, розробити більш ефективні заходи по зменшенню захворюваності та загибелі тварин, підвищенню їх продуктив¬ності, скороченню строків тривалості хвороби, підвищенню якості продукції та сировини тваринного походження.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Визначення економічних збитків та економічної ефектив¬ності ветеринарних заходів по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ілактиці та ліквідації різних хвороб тварин проводять користуючись «Методикою визна¬чення економічної ефективності ветеринарних заходів», затвердженою Головним управлінням ветеринарії МСГ СРСР 4 травня 1982 р.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ією методикою рекомендується користуватися при: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визначенні економічного збитку, який спричиняють хво¬роби тварин;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визначенні економічного збитку, попередженого внаслідок проведення ветеринарних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розрахунку вартості додаткової продукції та сировини тваринного походження, одержаної при застосуванні ветеринарних препараті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розрахунку витрат на проведення ветеринарних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розрахунку економії трудових та матеріальних засобів ветеринарного призначення за рахунок застосування більш ефективних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ілактичних, діагностичних, лікувальних засобів та методів, а також впровадження нових форм органі¬зації праці спеціалістів ветеринарної медицини;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визначенні економічного ефекту від проведення комп¬лексу ветеринарних заходів при захворюваннях, а також внаслідок застосування нових методів, препаратів, нормативі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o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визначення економічно обгрунтованих об'ємів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ілактичних, оздоровчих та лікувальних заходів.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 економічною ефективністю ветеринарних заходів слід розуміти сумарний показник (у грошовому виразі), який скла¬дається із збитку, попередженого внаслідок проведення ветеринарних заходів, вартості продукції, одержаної додатково за рахунок збільшення її кількості чи підвищення якості, економії трудових і матеріальних витрат внаслідок застосування більш ефективних засобів та методів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ілактики хвороб і лікування тварин.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Економічний ефект визначають на основі порівняння (співставлення) показників захворюваності, летальності, продук¬тивності тварин, якості продукції, витрат праці та матеріалів у базовому і новому варіантах ветеринарних заходів. Порів¬няння варіантів проводять при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івності (аналогії) всіх умов, крім тих, що вивчаються (новий комплекс ветеринарних захо¬дів, використання більш ефективних засобів та методів проф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і-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лактики, лікування, ліквідації хвороб тощо).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Визначення економічного збитку, що спричиняється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хворобами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тварин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Збиток від загибелі, вимушеного забою, знищення тварин по кожній віковій групі (31) розраховують як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ізницю між вартістю тварин у закупівельних цінах (цінах на племінну худобу) і грошовою виручкою від реалізації продуктів забою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З1 = М  х  Ж  х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-  Вф,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 М - кількість загиблих, вимушено забитих, знищених тварин,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Ж - середня жива маса однієї тварини, кг;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закупівельна ціна одиниці продукції, грн.; Вф - виручка від реалізації продуктів забою, трупної сировини,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Збиток від зниження продуктивності тварин внаслідок їх захворювання (32)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32 = М  х  (В3 - Вхв) х Т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 М - кількість захворілих тварин (ялових маток),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В3 і Вхв - середньодобова кількість продукції (молока,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м'яса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, яєць) одержана відповідно від здорових та хворих тварин у розра¬хунку на одну голову, кг;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Т - тривалість спостереження за зміною продуктивності тварин (період карантину, неблаго-получчя, тривалості хвороби), дні;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закупівельна ціна одиниці продукції, грн. 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Збиток від недоодержання приплоду внаслідок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та яловості маток (33)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33 = (Кн х Рв - Нф) х Вп,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К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н - коефіцієнт народжуваності, прийнятий за плановим показником;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Рв - можливий контингент маток для розплоду за видами тварин,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Нф - фактична кількість народжених телят, поросят, ягнят,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Вп - умовна вартість однієї голови приплоду,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Вартість приплоду при народженні встановлюють по вар¬тості основної продукції, одержаної за рахунок кормів, витра¬чених на утворення приплоду, за формулами: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Вт = 3,61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Вп = 1,97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 Пп;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Вя = 0,84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 Пя;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= 80 х Сад,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вартість теляти, 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Вп - поросяти, 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Вя - ягняти,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лошати при народженні, грн.; 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3,61 - кількість молока, яку можна одержати за рахунок кормів, що витрачаються на утворення приплоду однієї корови молочних порід, ц; 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1,97 - кількість приросту маси свині, яку можна одержати за рахунок кормів, що витрачаються на утворення приплоду основної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свиноматки, ц;  0,84 - кількість шерсті, яку можна одержати за рахунок кормів, що витрачаються на утворення приплоду, вівцематки шерстних порід, кг; 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ціна одиниці продукції,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Пп - вихід поросят на основну свиноматку,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Пя - вихід ягнят на вівцематку,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80 - число конедіб, що дорівнює за витратами кормів утворенню приплоду кобилиці;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Скд - собівартість конедня,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Збиток від втрати племінної цінності тварин (34) визна¬чають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34 = Мв х (Цп - Цв),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 Мв - кількість тварин, що втратили племінну цінність,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Цп і Цв - середня ціна реалізації, відповідно племінних та тих, що втратили племінну цінність, тварин,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Збиток від зниження якості продукції (сировини), одержаної від  перехворілих, вимушено забитих, загиблих тварин, (35)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35 = Вр х (Ц3 - Цхв),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Вр - кількість реалізованої продукції зниженої якості, кг, шт.;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Ц3 і Цхв - ціни реалізації одиниці продукції (сировини), одержаної відповідно від здорових та хворих тварин,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Збиток від вимушеного простою робочої худоби (З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6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36 = Мр х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х Ск,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Мр - кількість робочої худоби, що вимушено простояла, гол; 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 - середня тривалість простою тварин, дні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Ск - собівартість робочого конедня,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Збиток від бракування уражених туш, органі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та сировини (37)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37 = Пв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– Д1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Пв - кількість вибракуваної продукції та сировини, кг;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— державна закупівельна ціна продукції та сировини середньої якості, грн.; Д1 — вартість продукції чи сировини, отриманих після переробки,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Загальна сума економічного збитку, обумовленого тією чи іншою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хворобою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, визначається як сума всіх видів збитку: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З1, + З2 + З3 + З4 + З5 + З6 + З7.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Витрати на проведення ветеринарних заходів та методика їх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іку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Витрати на ветеринарні заходи (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) поділяються на прямі та непрямі (загальновиробничі і загальногосподарські) і скла¬даються з трудових та матеріальних ресурсів у грошовому виразі, потрібних для здійснення відповідних протиепізоотичних, лікувально-профілактичних, ветеринарно-санітарних, зоогігієнічних, організаційно-господарських та інших заходів. До прямих витрат відносять: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1. Оплату праці робітників, безпосередньо зайнятих на роботах по проведенню ветеринарних заходів, у т.ч. і відрахування на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соц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іальне страхування тощо.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2. Амортизаційні відрахування від балансової вартості ветеринарного обладнання, апаратів, приладів та витрати на поточний ремонт приміщень і догляд за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ікою. Наприклад, експлуатація цегляних приміщень складає 3,2%, дерев'яних - 4,9%, ветеринарних машин, дезінфекційної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іки та іншого обладнання — 14,5% у рік.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3. Вартість використаних біопрепаратів, медикаментів, дезінфектантів, перев'язувальних засобів, палива, електро¬енергії, паливно-мастильних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матер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іалів, а також інструментів та обладнання малої вартості.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 Витрати на спорудження тимчасових забійних майдан¬чиків, пастеризаційних установок, пропускних пунктів, шлаг¬баумів, дезінфекційних бар'є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ів, знезараження продуктів забою та трупної сировини.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Непрямі витрати включають оплату праці переважно голов¬них та старших спеціалі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ів ветеринарної медицини, транс¬портні витрати, на утримання аптек, складів тощо.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Загальна сума витрат на ветеринарні заходи визначається шляхом складання всіх видів витрат.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Визначення економічної ефективності ветеринарних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При визначенні економічної ефективності ветеринарних заходів встановлюють коефіцієнти захворюваності, леталь¬ності, а також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питом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величини економічного збитку, що спричиняють хвороби і витрати на ветеринарні заходи.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Коефіцієнт можливої захворюваності (К31) в неблагополучному стаді і районі (К32) визначають шляхам ділення числа захворілих тварин, відповідно, на поголі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'я неблагополучних стад господарства чи району.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К31 = Мзг: Мсг;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К32 = Мзр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Мср,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Мсг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-з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агальне поголів'я сприйнятливих тварин в окремому господарстві, гол.;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Мср - загальне поголів'я сприйнятливих тварин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районі, гол.;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Мзг - число захворілих тварин в окремому господарстві,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Мзр - число захворілих тварин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районі, гол.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Коефіцієнт летальності (Кл) встановлюють діленням числа загиблих тварин на число захворілих.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Кл = М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М3,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 М - кількість загиблих, вимушено забитих, знищених тварин,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М3 - число захворілих тварин, гол.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Питому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величину економічного збитку, спричиненого захворюванням, визначають на одну захворілу тварину (Кзб) розділивши загальну суму складових частин економічного збитку на число захворілих тварин.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Кзб = 3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М3,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де 3 - загальна сума економічного збитку,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М3 - число захворілих тварин, гол.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Додаткову вартість (Дв), одержану додатково за рахунок збільшення кількості 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ідвищення якості продукції, внаслідок застосування більш ефективних засобів і методів профілактики хвороб тварин, їх лікування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Дв = (Врн - ВРт) х Ор,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 Врт і Врн - вартість виробленої чи реалізованої продукції за діючими закупівельними цінами, відповідно, при застосу¬ванні традиційних (базових) і нових (більш ефективних) засо¬бі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, у розрахунку на одну оброблену тварину (одиницю робо¬ти),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Ор - число оброблених тварин новими засобами (об'єм роботи), гол., м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Економічний ефект, одержаний внаслідок здійснення профілактичних, оздоровчих і лікувальних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, (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Ее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Ее = П3 + Дв + Ев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П3 - попереджений економічний збиток,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Дв - вартість, одержана додатково за рахунок збільшення кількості 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ідвищення якості продукції,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Ев - економія трудових і матеріальних витрат внаслідок застосування більш ефектив¬них засобів і методів проведення ветеринарних заходів,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витрати на ветеринарні заходи,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Економічний ефект від проведення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ілактичних, оздоровчих і лікувальних заходів на одну гривню витрат (Егрн)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Егрн = Ее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Економічний збиток, попереджений в окремому господар¬стві внаслідок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ілактики та ліквідації хвороб тварин, (П31)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П31 = Мсг х К31 х Кзб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 Мсг - загальне поголі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'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сприйнятливих тварин, гол.;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К31 - коефіцієнт можливого захворювання тварин у неблагополучних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гуртах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Кзб - питома величина економічного збитку в розрахунку на одну захворілу тварину,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фактичний економічний збиток у господарстві,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Економічний збиток, попереджений у господарстві внас¬лідок проведення лікувальних заходів, (П32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визначають за формулою: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Пз2 = Мл х Кл х Ж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З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де Мл - кількість тварин, яких лікували, гол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Кл - коефіцієнт летальності;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Ж - середня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жива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маса однієї тварини, кг;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закупівельна ціна одиниці продукції,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фактичний економічний збиток у господарстві,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Економічний збиток, попереджений внаслідок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ілактики та ліквідації хвороб тварин у районі, () визначають за фор¬мулою: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ПЗ3 = (Мср х К32 -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Мср - кількість сприйнятливих тварин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районі, гол.;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К32 - коефіцієнт можливого захворювання тварин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районі;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Мзр - кількість захворілих тварин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районі, гол.;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Кзб - питома величина економічного збитку в розрахунку на одну захворілу тварину,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Збиток, попереджений внаслідок хірургічної операції тварин, (П34) визначають за формулою: Пз4 = Мп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Вф,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де Мп - кількість прооперованих тварин;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середня вартість тварин (балансова або за закупівельними цінами), грн.;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Вф - можлива грошова виручка при вимушеному забої прооперо¬ваних тварин.</w:t>
      </w:r>
    </w:p>
    <w:p w:rsidR="00EA068A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Приклад 1. Визначення е</w:t>
      </w:r>
      <w:r w:rsidR="009A5704" w:rsidRPr="006D5710">
        <w:rPr>
          <w:rFonts w:ascii="Times New Roman" w:hAnsi="Times New Roman" w:cs="Times New Roman"/>
          <w:color w:val="FF0000"/>
          <w:sz w:val="24"/>
          <w:szCs w:val="24"/>
        </w:rPr>
        <w:t>кономічної ефективності (з неза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разної патології)</w:t>
      </w:r>
    </w:p>
    <w:tbl>
      <w:tblPr>
        <w:tblW w:w="716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1390"/>
        <w:gridCol w:w="895"/>
        <w:gridCol w:w="900"/>
        <w:gridCol w:w="900"/>
      </w:tblGrid>
      <w:tr w:rsidR="006D5710" w:rsidRPr="006D5710" w:rsidTr="006D5710">
        <w:trPr>
          <w:trHeight w:val="253"/>
        </w:trPr>
        <w:tc>
          <w:tcPr>
            <w:tcW w:w="307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Найменування показників</w:t>
            </w:r>
          </w:p>
        </w:tc>
        <w:tc>
          <w:tcPr>
            <w:tcW w:w="139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Одиниця виміру</w:t>
            </w:r>
          </w:p>
        </w:tc>
        <w:tc>
          <w:tcPr>
            <w:tcW w:w="2695" w:type="dxa"/>
            <w:gridSpan w:val="3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Порівнювані варіанти</w:t>
            </w:r>
          </w:p>
        </w:tc>
      </w:tr>
      <w:tr w:rsidR="006D5710" w:rsidRPr="006D5710" w:rsidTr="006D5710">
        <w:trPr>
          <w:trHeight w:val="253"/>
        </w:trPr>
        <w:tc>
          <w:tcPr>
            <w:tcW w:w="307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lastRenderedPageBreak/>
              <w:t>Кількість телят, яких лікували</w:t>
            </w:r>
          </w:p>
        </w:tc>
        <w:tc>
          <w:tcPr>
            <w:tcW w:w="139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голів</w:t>
            </w:r>
          </w:p>
        </w:tc>
        <w:tc>
          <w:tcPr>
            <w:tcW w:w="89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30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30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30</w:t>
            </w:r>
          </w:p>
        </w:tc>
      </w:tr>
      <w:tr w:rsidR="006D5710" w:rsidRPr="006D5710" w:rsidTr="006D5710">
        <w:trPr>
          <w:trHeight w:val="253"/>
        </w:trPr>
        <w:tc>
          <w:tcPr>
            <w:tcW w:w="307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Одужало телят</w:t>
            </w:r>
          </w:p>
        </w:tc>
        <w:tc>
          <w:tcPr>
            <w:tcW w:w="139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голів</w:t>
            </w:r>
          </w:p>
        </w:tc>
        <w:tc>
          <w:tcPr>
            <w:tcW w:w="89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29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30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28</w:t>
            </w:r>
          </w:p>
        </w:tc>
      </w:tr>
      <w:tr w:rsidR="006D5710" w:rsidRPr="006D5710" w:rsidTr="006D5710">
        <w:trPr>
          <w:trHeight w:val="253"/>
        </w:trPr>
        <w:tc>
          <w:tcPr>
            <w:tcW w:w="307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Загинуло телят</w:t>
            </w:r>
          </w:p>
        </w:tc>
        <w:tc>
          <w:tcPr>
            <w:tcW w:w="139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голів</w:t>
            </w:r>
          </w:p>
        </w:tc>
        <w:tc>
          <w:tcPr>
            <w:tcW w:w="89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</w:t>
            </w:r>
          </w:p>
        </w:tc>
      </w:tr>
      <w:tr w:rsidR="006D5710" w:rsidRPr="006D5710" w:rsidTr="006D5710">
        <w:trPr>
          <w:trHeight w:val="253"/>
        </w:trPr>
        <w:tc>
          <w:tcPr>
            <w:tcW w:w="307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Тривалість лікування</w:t>
            </w:r>
          </w:p>
        </w:tc>
        <w:tc>
          <w:tcPr>
            <w:tcW w:w="139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дні</w:t>
            </w:r>
          </w:p>
        </w:tc>
        <w:tc>
          <w:tcPr>
            <w:tcW w:w="89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</w:p>
        </w:tc>
      </w:tr>
      <w:tr w:rsidR="006D5710" w:rsidRPr="006D5710" w:rsidTr="006D5710">
        <w:trPr>
          <w:trHeight w:val="253"/>
        </w:trPr>
        <w:tc>
          <w:tcPr>
            <w:tcW w:w="307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Витрати на лікування</w:t>
            </w:r>
          </w:p>
        </w:tc>
        <w:tc>
          <w:tcPr>
            <w:tcW w:w="139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грн.</w:t>
            </w:r>
          </w:p>
        </w:tc>
        <w:tc>
          <w:tcPr>
            <w:tcW w:w="89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141,7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144,1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175,3</w:t>
            </w:r>
          </w:p>
        </w:tc>
      </w:tr>
      <w:tr w:rsidR="006D5710" w:rsidRPr="006D5710" w:rsidTr="006D5710">
        <w:trPr>
          <w:trHeight w:val="270"/>
        </w:trPr>
        <w:tc>
          <w:tcPr>
            <w:tcW w:w="307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Середньодобовий приріст живої маси телят</w:t>
            </w:r>
          </w:p>
        </w:tc>
        <w:tc>
          <w:tcPr>
            <w:tcW w:w="139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кг</w:t>
            </w:r>
          </w:p>
        </w:tc>
        <w:tc>
          <w:tcPr>
            <w:tcW w:w="89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0,55</w:t>
            </w:r>
          </w:p>
        </w:tc>
        <w:tc>
          <w:tcPr>
            <w:tcW w:w="900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0,48</w:t>
            </w:r>
          </w:p>
        </w:tc>
      </w:tr>
    </w:tbl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Визначити економічну ефективність лікувальних заходів при бронхопневмонії телят.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Умови: У господарстві в зимовий період було 650 телят віком до 6-ти місяців, середньою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живою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масою 90 кг. Серед¬ньодобовий прирі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живої маси здорових телят 0,7 кг. Захворіло бронхопневмонією 120 телят, з яких загинуло 6. Закупі¬вельна ціна одного кг живої маси - 4,5 грн. Грошова виручка від реалізації шкури загиблого теляти - 29,2 грн. Лікування хворих телят проводили трьома способами: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а)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новокаїнова блокада ділянки зірчастого вузла;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б)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новокаїнова блокада ділянки зірчастого вузла в комплексі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 внутрішньом'язовим введенням біциліну-3;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в)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інтратрахеальне введення норсульфазолу та пеніциліну.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Вихідні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дан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до розрахунку представлені в таблиці 2.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Таблиця 2.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Вихідні дані до розрахунку економічної ефективності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(з незаразної патології)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Найменування показників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Одиниця виміру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Порівнювані варіанти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Кількість телят, яких лікували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голів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30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30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30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Одужало телят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голів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29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30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28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Загинуло телят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голів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1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2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Тривалість лікування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дні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8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8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9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Витрати на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ікування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грн.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141,7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144,1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175,3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Середньодобовий прирі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живої маси телят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кг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0,5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0,55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0,48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Розрахунок економічного збитку від бронхопневмонії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досл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ідних групах (3):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А) 31 = М х Ж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Вф = 1 х 90 х 4,5 - 29,2 = 375,8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32 = М х (В3 - Вхв) х Т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29 х (0,7 - 0,5) х 8 х 4,5 = 208,8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31 + 32 = 375,8 + 208,8 = 584,6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Б) 32 = М х (В3 - Вхв) х Т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30 х (0,7 - 0,55) х 8 х 4,5 = 162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 32 = 162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В) 31 = М х Ж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х Вф = 2 х 90 х 4,5 - 58,4 = 751,6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 32= М х (В3 -Вхв) х Т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28 х (0,7 - 0,84) х 9 х 4,5 = 249,48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31 + 32 =751,6 + 249,48 = 1001,08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Розрахунок попередженого економічного збитку внаслідок лікувальних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А) П33 = Мл х Кл х Ж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-3 = 30 х 0,15 х 90 х 4,5 - 584,6 -1237,9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Б) П32 = Мл х Кл х Ж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-3 = 30 х 0,15 х 90 х 4,5 - 162 = 1660,5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В) П32 = Мл х Кл х Ж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-3 = 30 х 0,15 х 90 х 4,5 - 249,48 = 821,42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Розрахунок економічного ефекту, отриманого як резуль¬тат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ікування хворих телят: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А) Ее = П3 -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1237,9 - 141,7 = 1096,2 грн.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Б) Ее = П3 -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1660,5-144,1 = 1516,4 грн.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В) Ее = П3 -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821,42 - 175,3 = 646,12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Розрахунок економічного ефекту від проведених лікуваль¬них заході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на одну грн. витрат: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А) Егрн = Ее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1096,2 : 141,7 = 7,7 грн.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Б) Егрн = Ее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1516,4: 144,1 =10,5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В) Егрн = Ее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Вв =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646,12: 175,3 = 3,6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Приклад 2. Визначення економічної ефективності (з інфек¬ційної патології)                                                                                                                           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Визначити економічну ефективність оздоровчих заходів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при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лейкозі.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Умови: У господарстві утримується 1327 гол. великої рогатої худоби, в т. ч. 440 корів. Виділено 200 корів реагуючих у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ІД, з них вимушено забито 60 гол., у т. ч. 28 тільних. Середньо¬добовий надій здорових корів складав 13 кг молока, хворих - 8 кг. Вихідні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дан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до розрахунку представлені в таблиці 3.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Таблиця 3.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Вихідні дані до розрахунку економічної ефективності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(з інфекційної патології)</w:t>
      </w:r>
    </w:p>
    <w:p w:rsidR="00EA068A" w:rsidRPr="006D5710" w:rsidRDefault="00EA068A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70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825"/>
        <w:gridCol w:w="1272"/>
        <w:gridCol w:w="909"/>
      </w:tblGrid>
      <w:tr w:rsidR="006D5710" w:rsidRPr="006D5710" w:rsidTr="006D5710">
        <w:trPr>
          <w:trHeight w:val="253"/>
        </w:trPr>
        <w:tc>
          <w:tcPr>
            <w:tcW w:w="482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Найменування показників</w:t>
            </w:r>
          </w:p>
        </w:tc>
        <w:tc>
          <w:tcPr>
            <w:tcW w:w="1272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Одиниця виміру</w:t>
            </w:r>
          </w:p>
        </w:tc>
        <w:tc>
          <w:tcPr>
            <w:tcW w:w="909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Сума</w:t>
            </w:r>
          </w:p>
        </w:tc>
      </w:tr>
      <w:tr w:rsidR="006D5710" w:rsidRPr="006D5710" w:rsidTr="006D5710">
        <w:trPr>
          <w:trHeight w:val="253"/>
        </w:trPr>
        <w:tc>
          <w:tcPr>
            <w:tcW w:w="482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Витрати на проведення діагностичних досліджень</w:t>
            </w:r>
          </w:p>
        </w:tc>
        <w:tc>
          <w:tcPr>
            <w:tcW w:w="1272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грн.</w:t>
            </w:r>
          </w:p>
        </w:tc>
        <w:tc>
          <w:tcPr>
            <w:tcW w:w="909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2145</w:t>
            </w:r>
          </w:p>
        </w:tc>
      </w:tr>
      <w:tr w:rsidR="006D5710" w:rsidRPr="006D5710" w:rsidTr="006D5710">
        <w:trPr>
          <w:trHeight w:val="253"/>
        </w:trPr>
        <w:tc>
          <w:tcPr>
            <w:tcW w:w="482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Витрати на проведення дезінфекції</w:t>
            </w:r>
          </w:p>
        </w:tc>
        <w:tc>
          <w:tcPr>
            <w:tcW w:w="1272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-II-</w:t>
            </w:r>
          </w:p>
        </w:tc>
        <w:tc>
          <w:tcPr>
            <w:tcW w:w="909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2645</w:t>
            </w:r>
          </w:p>
        </w:tc>
      </w:tr>
      <w:tr w:rsidR="006D5710" w:rsidRPr="006D5710" w:rsidTr="006D5710">
        <w:trPr>
          <w:trHeight w:val="253"/>
        </w:trPr>
        <w:tc>
          <w:tcPr>
            <w:tcW w:w="482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Витрати на проведення санітарних ремонтів</w:t>
            </w:r>
          </w:p>
        </w:tc>
        <w:tc>
          <w:tcPr>
            <w:tcW w:w="1272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-II-</w:t>
            </w:r>
          </w:p>
        </w:tc>
        <w:tc>
          <w:tcPr>
            <w:tcW w:w="909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1760</w:t>
            </w:r>
          </w:p>
        </w:tc>
      </w:tr>
      <w:tr w:rsidR="006D5710" w:rsidRPr="006D5710" w:rsidTr="006D5710">
        <w:trPr>
          <w:trHeight w:val="253"/>
        </w:trPr>
        <w:tc>
          <w:tcPr>
            <w:tcW w:w="482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Всього ветеринарних витрат</w:t>
            </w:r>
          </w:p>
        </w:tc>
        <w:tc>
          <w:tcPr>
            <w:tcW w:w="1272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-II-</w:t>
            </w:r>
          </w:p>
        </w:tc>
        <w:tc>
          <w:tcPr>
            <w:tcW w:w="909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6550</w:t>
            </w:r>
          </w:p>
        </w:tc>
      </w:tr>
      <w:tr w:rsidR="006D5710" w:rsidRPr="006D5710" w:rsidTr="006D5710">
        <w:trPr>
          <w:trHeight w:val="253"/>
        </w:trPr>
        <w:tc>
          <w:tcPr>
            <w:tcW w:w="4825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Виручка від реалізації продуктів забою                      (за даними бухгалтерії)</w:t>
            </w:r>
          </w:p>
        </w:tc>
        <w:tc>
          <w:tcPr>
            <w:tcW w:w="1272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-II-</w:t>
            </w:r>
          </w:p>
        </w:tc>
        <w:tc>
          <w:tcPr>
            <w:tcW w:w="909" w:type="dxa"/>
          </w:tcPr>
          <w:p w:rsidR="00EA068A" w:rsidRPr="006D5710" w:rsidRDefault="00EA068A" w:rsidP="00EA068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74306</w:t>
            </w:r>
          </w:p>
        </w:tc>
      </w:tr>
    </w:tbl>
    <w:p w:rsidR="009A5704" w:rsidRPr="006D5710" w:rsidRDefault="009A5704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 Розрахунок економічного збитку від вимушеного забою (31);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31 = М х Ж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- Вф = 60 х 400 х 4,5 - 74306 = 33694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Розрахунок економічного збитку від зниження молочної продуктивності (32):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32 = М х (В3 - Вхв) х Т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60 х (13 - 8) х 30 х 0,65 = 19500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Розрахунок економічного збитку від недоотримання при¬плоду (33):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Вартість одного теляти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 час народження складає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3,61 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3,61 х 65 - 234,65 грн.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Було забито 28 тільних корів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33 = 28 х 234,65 = 6570,2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Загальна сума економічного збитку (3):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31 + 32 + 33 = 33694 +19500 + 6570,2 = 59764,2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Розрахунок попередженого економічного збитку внаслідок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ілактики і ліквідації хвороби (Пз):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П3 = Мсг х К3 х Кзб - 3 = 1327 х 0,227 х 298,8 - 59764 = 30243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Розрахунок економічного ефекту, отриманого як результат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ікування хворих телят: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Ее = П3 -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30243 - 6550 = 23693,2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Розрахунок економічного ефекту від проведених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і¬лактичних заходів на 1 грн. витрат: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Егрн = Ее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= 23693,2: 6550 = 3,6 грн.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Таблиця 4. 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Приблизні коефіцієнти захворюваності, летальності та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питом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 величини економічного збитку при інфек</w:t>
      </w:r>
      <w:r w:rsidR="00EA068A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ційних, інвазійних і незаразних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хворобах тварин</w:t>
      </w:r>
    </w:p>
    <w:tbl>
      <w:tblPr>
        <w:tblW w:w="75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783"/>
        <w:gridCol w:w="1521"/>
        <w:gridCol w:w="1343"/>
        <w:gridCol w:w="1912"/>
      </w:tblGrid>
      <w:tr w:rsidR="006D5710" w:rsidRPr="006D5710" w:rsidTr="00D12603">
        <w:trPr>
          <w:trHeight w:val="147"/>
        </w:trPr>
        <w:tc>
          <w:tcPr>
            <w:tcW w:w="2783" w:type="dxa"/>
            <w:vMerge w:val="restart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Захворювання</w:t>
            </w:r>
          </w:p>
        </w:tc>
        <w:tc>
          <w:tcPr>
            <w:tcW w:w="2864" w:type="dxa"/>
            <w:gridSpan w:val="2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Коефіцієнт</w:t>
            </w:r>
          </w:p>
        </w:tc>
        <w:tc>
          <w:tcPr>
            <w:tcW w:w="1912" w:type="dxa"/>
            <w:vMerge w:val="restart"/>
          </w:tcPr>
          <w:p w:rsidR="00EA068A" w:rsidRPr="006D5710" w:rsidRDefault="00EA068A" w:rsidP="0028440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Питома величина економічного збитку на 1 захворілу тварину, грн.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  <w:vMerge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21" w:type="dxa"/>
          </w:tcPr>
          <w:p w:rsidR="00EA068A" w:rsidRPr="006D5710" w:rsidRDefault="00EA068A" w:rsidP="00284408">
            <w:pPr>
              <w:ind w:left="-54" w:right="-108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захворюваності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леталь</w:t>
            </w: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softHyphen/>
              <w:t>ності</w:t>
            </w:r>
          </w:p>
        </w:tc>
        <w:tc>
          <w:tcPr>
            <w:tcW w:w="1912" w:type="dxa"/>
            <w:vMerge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Інфекційні захворювання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Великої рогатої худоби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lastRenderedPageBreak/>
              <w:t>Сказ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0,030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1,000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324,64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Бруцельоз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0,480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—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226,04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Диплококова інфекція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0,640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0,200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14,71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Злоякісна катаральна лихоманка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0,007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0,400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68,50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Колібактеріоз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0,620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0,190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18,56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Лептоспіроз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0,628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0,070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33,16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Сальмонельоз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0,190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20,40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Пастерельоз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0,420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0,170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17,71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Трихофітія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0,530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9,50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Сибірка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0,012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0,774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262,70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Туберкульоз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0,720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209,65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Емфізематозний карбункул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0,013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0,700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147,31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Ящур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0,910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0,015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37,80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Свиней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Сальмонельоз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0,180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11,58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Коліентеротоксемія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0,052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0,97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36,35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lastRenderedPageBreak/>
              <w:t>Хвороба Ауєскі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0,500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0,409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34,75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Бруцельоз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0,390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20,50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Дизентерія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0,071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14,12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Інфекційний атрофічний риніт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0,170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25,34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Лептоспіроз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0,190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17,43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Пастерельоз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0,420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0,290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19,90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Вірусна пневмонія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0,180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15,00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Вірусний гастроентерит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0,311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0,094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15,61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Бешиха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0,140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15,78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Чума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0,800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0,378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38,24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Ящур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0,600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8,68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Овець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Бруцельоз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0,340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32,30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Дизентерія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0,620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0,091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2,40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Інфекційна ентеротоксемія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0,910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11,40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Контагіозна ектима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0,259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0,118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3,80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Лептоспіроз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0,066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8,75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lastRenderedPageBreak/>
              <w:t>Лістеріоз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0,240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14,05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Сальмонельоз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0,380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0,220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6,05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Ящур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0,700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3,50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Птиці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Ньюкаслська хвороба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0,820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0,410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2,60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Інфекційний ларинготрахеїт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0,530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0,087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1,71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Колібактеріоз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0,170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0,69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Лейкоз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3,14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Пастерельоз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0,750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0,340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2,98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Пулороз-тиф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0,860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0,285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0,42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Туберкульоз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0,730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5,48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Інвазійні захворювання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Великої рогатої худоби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Гіподерматоз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18,50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Діктіокаульоз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0,550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0,080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38,27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Парамфістоматоз (гостра форма)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0,180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0,140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10,64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lastRenderedPageBreak/>
              <w:t>Тейлеріоз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0,074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0,054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77,18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Телязіоз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0,240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4,82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Фасціольоз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0,263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34,71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Цистицеркоз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0,002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17,00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Ехінококоз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0,190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12,74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Овець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Гемонхоз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0,240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9,74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Діктіокаульоз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0,060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6,11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Моніезіоз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0,071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6,24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Фасціольоз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0,320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0,022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7,15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Ценуроз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0,190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8,11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Ехінококоз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0,210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4,11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Свиней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Аскаридоз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0,110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7,42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Трихоцефальоз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0,080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6,13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Езофагостомоз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9,17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Ехінококоз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0,069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8,90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Птиці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Аскаридіоз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0,700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0,57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Кокцидіоз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0,160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0,99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Незаразні захворювання   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Великої рогатої худоби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Аліментарна остеодистрофія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0,230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26,69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Атонія передшлунків: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0,097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12,46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у т. ч. гостра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0,087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8,79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Хронічна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45,10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Бронхопневмонія телят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0,150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25,07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Гінекологічні захворювання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4,500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36,58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Диспепсія телят: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0,460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0,320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15,51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у т. ч. проста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0,270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0,060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11,50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Токсична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0,190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0,660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34,70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Кератоконьюнктивіт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7,93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Мастит корів: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lastRenderedPageBreak/>
              <w:t>Серозний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9,48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Катаральний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11,68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гнійно-катаральний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27,39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Тимпанія рубця: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12,31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 т. ч. гостра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11,46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Хронічна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22,33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Ендометрит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0,045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36,58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Свиней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Бронхопневмонія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0,110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11,93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Гастроентерит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0,180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0,081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8,52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Диспепсія поросят: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0,130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0,0X3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7,12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у т. ч. проста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0,109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0,016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5,23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Токсична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0,021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0,151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16,67</w:t>
            </w:r>
          </w:p>
        </w:tc>
      </w:tr>
      <w:tr w:rsidR="006D5710" w:rsidRPr="006D5710" w:rsidTr="00D12603">
        <w:trPr>
          <w:trHeight w:val="147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Токсична дистрофія печінки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0,153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0,420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32,84</w:t>
            </w:r>
          </w:p>
        </w:tc>
      </w:tr>
      <w:tr w:rsidR="006D5710" w:rsidRPr="006D5710" w:rsidTr="006D5710">
        <w:trPr>
          <w:trHeight w:val="147"/>
        </w:trPr>
        <w:tc>
          <w:tcPr>
            <w:tcW w:w="7559" w:type="dxa"/>
            <w:gridSpan w:val="4"/>
          </w:tcPr>
          <w:p w:rsidR="00EA068A" w:rsidRPr="006D5710" w:rsidRDefault="00EA068A" w:rsidP="00EA068A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hAnsi="Times New Roman" w:cs="Times New Roman"/>
                <w:color w:val="FF0000"/>
                <w:lang w:val="en-US"/>
              </w:rPr>
              <w:t xml:space="preserve">                                                          </w:t>
            </w: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Овець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Атонія передшлунків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0,096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0,150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18,20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Бронхопневмонія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0,310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0,330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9,00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lastRenderedPageBreak/>
              <w:t>Гастроентерит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0,064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0,260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6,37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Тимпанія рубця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0,140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0,410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24,20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Мастит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0,092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9,81</w:t>
            </w:r>
          </w:p>
        </w:tc>
      </w:tr>
      <w:tr w:rsidR="006D5710" w:rsidRPr="006D5710" w:rsidTr="006D5710">
        <w:trPr>
          <w:trHeight w:val="461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Норок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Гепатоз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0,012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0,420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22,17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Бронхопневмонія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0,014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0,501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21,03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Гіпотрофія цуценят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0,008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0,273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13,25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Сечокам'яна хвороба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0,013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0,310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15,05</w:t>
            </w:r>
          </w:p>
        </w:tc>
      </w:tr>
      <w:tr w:rsidR="006D5710" w:rsidRPr="006D5710" w:rsidTr="006D5710">
        <w:trPr>
          <w:trHeight w:val="476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Лисів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Бронхопневмонія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0,004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0,180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16,38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Гіпотрофія цуценят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0,006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0,280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25,48</w:t>
            </w:r>
          </w:p>
        </w:tc>
      </w:tr>
      <w:tr w:rsidR="006D5710" w:rsidRPr="006D5710" w:rsidTr="006D5710">
        <w:trPr>
          <w:trHeight w:val="230"/>
        </w:trPr>
        <w:tc>
          <w:tcPr>
            <w:tcW w:w="7559" w:type="dxa"/>
            <w:gridSpan w:val="4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Соболів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Бронхопневмонія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0,003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0,190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28,50</w:t>
            </w:r>
          </w:p>
        </w:tc>
      </w:tr>
      <w:tr w:rsidR="006D5710" w:rsidRPr="006D5710" w:rsidTr="00D12603">
        <w:trPr>
          <w:trHeight w:val="230"/>
        </w:trPr>
        <w:tc>
          <w:tcPr>
            <w:tcW w:w="2783" w:type="dxa"/>
          </w:tcPr>
          <w:p w:rsidR="00EA068A" w:rsidRPr="006D5710" w:rsidRDefault="00EA068A" w:rsidP="00284408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Гіпотрофія цуценят</w:t>
            </w:r>
          </w:p>
        </w:tc>
        <w:tc>
          <w:tcPr>
            <w:tcW w:w="1521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0,050</w:t>
            </w:r>
          </w:p>
        </w:tc>
        <w:tc>
          <w:tcPr>
            <w:tcW w:w="1343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0,385</w:t>
            </w:r>
          </w:p>
        </w:tc>
        <w:tc>
          <w:tcPr>
            <w:tcW w:w="1912" w:type="dxa"/>
          </w:tcPr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57,75</w:t>
            </w:r>
          </w:p>
        </w:tc>
      </w:tr>
      <w:tr w:rsidR="006D5710" w:rsidRPr="006D5710" w:rsidTr="006D5710">
        <w:trPr>
          <w:trHeight w:val="461"/>
        </w:trPr>
        <w:tc>
          <w:tcPr>
            <w:tcW w:w="7559" w:type="dxa"/>
            <w:gridSpan w:val="4"/>
          </w:tcPr>
          <w:p w:rsidR="00EA068A" w:rsidRPr="006D5710" w:rsidRDefault="00EA068A" w:rsidP="00EA068A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EA068A" w:rsidRPr="006D5710" w:rsidRDefault="00EA068A" w:rsidP="0028440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D571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Птиці</w:t>
            </w:r>
          </w:p>
        </w:tc>
      </w:tr>
    </w:tbl>
    <w:p w:rsidR="00F74C5B" w:rsidRPr="006D5710" w:rsidRDefault="00F74C5B" w:rsidP="00D126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D12603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Додаток 5.</w:t>
      </w:r>
    </w:p>
    <w:p w:rsidR="00B64450" w:rsidRPr="00D12603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Титульний лист курсові роботи</w:t>
      </w:r>
    </w:p>
    <w:p w:rsidR="00EA068A" w:rsidRPr="00D12603" w:rsidRDefault="00EA068A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МІНІСТЕРСТВО ОСВІТИ І НАУКИ УКРАЇНИ</w:t>
      </w:r>
    </w:p>
    <w:p w:rsidR="00EA068A" w:rsidRPr="00D12603" w:rsidRDefault="00EA068A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A068A" w:rsidRPr="00D12603" w:rsidRDefault="00EA068A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МИГІЙСЬКИЙ КОЛЕДЖ</w:t>
      </w:r>
    </w:p>
    <w:p w:rsidR="00B64450" w:rsidRPr="00D12603" w:rsidRDefault="00EA068A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МИКОЛАЇВСЬКОГО НАЦІОНАЛЬНОГО АГРАРНОГО УНІВЕРСИТЕТУ</w:t>
      </w:r>
    </w:p>
    <w:p w:rsidR="00B64450" w:rsidRPr="00D12603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D12603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Курсова робота</w:t>
      </w:r>
    </w:p>
    <w:p w:rsidR="00B64450" w:rsidRPr="00D12603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з дисципліни:</w:t>
      </w:r>
    </w:p>
    <w:p w:rsidR="00B64450" w:rsidRPr="00D12603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“Організація ветеринарної справи”</w:t>
      </w:r>
    </w:p>
    <w:p w:rsidR="00B64450" w:rsidRPr="00D12603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 тему:</w:t>
      </w:r>
    </w:p>
    <w:p w:rsidR="00B64450" w:rsidRPr="00D12603" w:rsidRDefault="00B64450" w:rsidP="00D126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2603">
        <w:rPr>
          <w:rFonts w:ascii="Times New Roman" w:hAnsi="Times New Roman" w:cs="Times New Roman"/>
          <w:color w:val="FF0000"/>
          <w:sz w:val="24"/>
          <w:szCs w:val="24"/>
          <w:lang w:val="uk-UA"/>
        </w:rPr>
        <w:t>Планування, організація та проведення роботи службою ветеринарної медицини по збереженню телят в Агрофірмі «Міг-Сервіс-Агро» Новоодеського району Миколаївської області</w:t>
      </w:r>
    </w:p>
    <w:p w:rsidR="00D12603" w:rsidRPr="00D12603" w:rsidRDefault="00D12603" w:rsidP="00D126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Роботу виконала студентка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 курсу 1 групи відділення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„Ветеринарна медицина”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Постовик Оксана Анатоліївна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Керівник: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Ковальчук Олексій Анатолійович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Дата подання ________________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Оцінка ______________________</w:t>
      </w: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Мигія</w:t>
      </w:r>
    </w:p>
    <w:p w:rsidR="00B64450" w:rsidRPr="006D5710" w:rsidRDefault="00EA068A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-2016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СПИСОК ВИКОРИСТАНОЇ ЛІТЕРАТУРИ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Законодавство України про ветеринарну медицину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/З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а ред. П.П.Достоєвського та В.І.Хоменка. - К.: Урожай, 1999.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Закон України «Про ветеринарну медицину» (Офіційне видання). - К.: Ветінформ, 2002. - 43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Бусол В.О., Власенко В.В., Лісовенко В.Т., Трохимчик А.М.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Приватна ветеринарна практика. Перші кроки. - Вінниця, 2004. - 196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Вербицький П.І., Достоєвський П.П., Бісюк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І.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Ю., Євтушенко А.Ф.,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Ляшенко О. Т. Організація, управління та економіка ветеринарної справи /Довідник лікаря ветеринарної медицини /За ред. П.І.Вербицького, П.П. Достоєвського. - К.: Урожай, 2004. - С. 3-36.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Гаркавенко С.С. Маркетинг: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ідручник. - К.: Лібра, 2004. - 712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Дідовець С.Р. Організація і планування ветеринарної справи: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ідручник для технікумів. - К., 1980.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Дудаш А.В. Організація ветеринарної справи (Конспект лекцій). - К., 2001.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8.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Євтушенко А.Ф.,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Радіонов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М.Т, Організація та економіка ветеринарної справи: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ідручник для вищих навчальних закладів. - К.: Арістей, 2004. - 283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9.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Методика определения економической ефективности ветеринарних мероприятий, утв. ГУВ МСХ СССР 4.05.1982 г.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Нагаев В.М. Аграрний менеджмент: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Практикум (модульний</w:t>
      </w:r>
      <w:proofErr w:type="gramEnd"/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варіант). - К.: Центр навчальної літератури, 2004. - 319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11.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Никитин И.Н., Василевский Н.М.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Ветеринарное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предприни-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мательство. - М.: Колос, 2001. - 264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12.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Никитин И.Н., Воскобойник В.Ф. Организация и экономика ветеринарного дела: Учебник для вузов. - М.: Гуманит. изд. центр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ВЛАДОС, 1999. - 384 с.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068A" w:rsidRPr="006D5710" w:rsidRDefault="00EA068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068A" w:rsidRPr="006D5710" w:rsidRDefault="00EA068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068A" w:rsidRPr="006D5710" w:rsidRDefault="00EA068A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5710" w:rsidRPr="006D5710" w:rsidRDefault="006D571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EA068A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>РЕЦЕНЗІЯ</w:t>
      </w:r>
    </w:p>
    <w:p w:rsidR="006632E0" w:rsidRPr="006D5710" w:rsidRDefault="006632E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32E0" w:rsidRPr="006D5710" w:rsidRDefault="006632E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Методичні рекомендації для написання курсових робіт з дисципліни «Організація ветеринарної справи» для студентів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ідділення «Ветеринарна м</w:t>
      </w:r>
      <w:r w:rsidR="00EA068A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едицина» спеціальності 5.10110101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підготовлен</w:t>
      </w:r>
      <w:r w:rsidR="00EA068A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і  викладачем Ковальчуком О.А.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>згідно до вимог навчального плану.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Викладачем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</w:rPr>
        <w:t>ідготовлено тем</w:t>
      </w:r>
      <w:r w:rsidR="006632E0" w:rsidRPr="006D5710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курсових робіт, якими повністю охвачено програму з дисципліни, а також передбачається зв’язок робіт студентів з підрозділами ветеринарної служби, де вони проходять виробничу практику.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ab/>
        <w:t>В рекомендаціях висвітлено основні вимоги до курсової роботи, складанні плану курсової роботи за розділами та список використаної літератури, висвітлена методика написання і захисту курсової роботи студентом.</w:t>
      </w:r>
    </w:p>
    <w:p w:rsidR="00B64450" w:rsidRPr="006D5710" w:rsidRDefault="00B64450" w:rsidP="00EA0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>Кожна курсова робота передбачає систематизацію, поглиблення знань студента, навчить правильно складати плани, робити аналіз виконаної роботи.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32E0" w:rsidRPr="006D5710" w:rsidRDefault="006632E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gramStart"/>
      <w:r w:rsidRPr="006D5710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6D571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андидат б</w:t>
      </w:r>
      <w:proofErr w:type="gramEnd"/>
      <w:r w:rsidRPr="006D571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іологічних наук, доцент, завідувач кафедри, Миколаївський  національний аграрний університет</w:t>
      </w:r>
    </w:p>
    <w:p w:rsidR="00B64450" w:rsidRPr="006D5710" w:rsidRDefault="006632E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_____________</w:t>
      </w:r>
      <w:r w:rsidR="00EA068A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С.П. Кот  </w:t>
      </w:r>
      <w:r w:rsidR="00EA068A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B64450" w:rsidRPr="006D5710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76E2" w:rsidRPr="006D5710" w:rsidRDefault="006D571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</w:t>
      </w:r>
      <w:r w:rsidR="008676E2"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8676E2" w:rsidRPr="006D5710" w:rsidRDefault="008676E2" w:rsidP="00D126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D5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</w:t>
      </w: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50" w:rsidRPr="006D5710" w:rsidRDefault="00B64450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5897" w:rsidRPr="006D5710" w:rsidRDefault="00275897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4C5B" w:rsidRPr="006D5710" w:rsidRDefault="00F74C5B" w:rsidP="00B644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F74C5B" w:rsidRPr="006D5710" w:rsidSect="002A3A15">
      <w:footerReference w:type="default" r:id="rId9"/>
      <w:pgSz w:w="8419" w:h="11906" w:orient="landscape"/>
      <w:pgMar w:top="851" w:right="76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CE" w:rsidRDefault="00782ECE" w:rsidP="00DA2D1A">
      <w:pPr>
        <w:spacing w:after="0" w:line="240" w:lineRule="auto"/>
      </w:pPr>
      <w:r>
        <w:separator/>
      </w:r>
    </w:p>
  </w:endnote>
  <w:endnote w:type="continuationSeparator" w:id="0">
    <w:p w:rsidR="00782ECE" w:rsidRDefault="00782ECE" w:rsidP="00DA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868"/>
      <w:docPartObj>
        <w:docPartGallery w:val="Page Numbers (Bottom of Page)"/>
        <w:docPartUnique/>
      </w:docPartObj>
    </w:sdtPr>
    <w:sdtContent>
      <w:p w:rsidR="00D12603" w:rsidRDefault="00D12603">
        <w:pPr>
          <w:pStyle w:val="a5"/>
          <w:jc w:val="center"/>
          <w:rPr>
            <w:lang w:val="uk-UA"/>
          </w:rPr>
        </w:pPr>
      </w:p>
      <w:p w:rsidR="00D12603" w:rsidRDefault="00D126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603" w:rsidRDefault="00D12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CE" w:rsidRDefault="00782ECE" w:rsidP="00DA2D1A">
      <w:pPr>
        <w:spacing w:after="0" w:line="240" w:lineRule="auto"/>
      </w:pPr>
      <w:r>
        <w:separator/>
      </w:r>
    </w:p>
  </w:footnote>
  <w:footnote w:type="continuationSeparator" w:id="0">
    <w:p w:rsidR="00782ECE" w:rsidRDefault="00782ECE" w:rsidP="00DA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3F9"/>
    <w:multiLevelType w:val="hybridMultilevel"/>
    <w:tmpl w:val="B6684DD0"/>
    <w:lvl w:ilvl="0" w:tplc="115A02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E74FC"/>
    <w:multiLevelType w:val="hybridMultilevel"/>
    <w:tmpl w:val="586A5D2C"/>
    <w:lvl w:ilvl="0" w:tplc="115A02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B652A"/>
    <w:multiLevelType w:val="hybridMultilevel"/>
    <w:tmpl w:val="26EEEAAE"/>
    <w:lvl w:ilvl="0" w:tplc="115A02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F1433"/>
    <w:multiLevelType w:val="hybridMultilevel"/>
    <w:tmpl w:val="474A3836"/>
    <w:lvl w:ilvl="0" w:tplc="115A02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705C"/>
    <w:multiLevelType w:val="hybridMultilevel"/>
    <w:tmpl w:val="AF0E2C4A"/>
    <w:lvl w:ilvl="0" w:tplc="115A02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63059"/>
    <w:multiLevelType w:val="hybridMultilevel"/>
    <w:tmpl w:val="9D203F7E"/>
    <w:lvl w:ilvl="0" w:tplc="115A02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450"/>
    <w:rsid w:val="00014AA8"/>
    <w:rsid w:val="00103568"/>
    <w:rsid w:val="00182EB3"/>
    <w:rsid w:val="001C62B5"/>
    <w:rsid w:val="0022526E"/>
    <w:rsid w:val="00273648"/>
    <w:rsid w:val="00275897"/>
    <w:rsid w:val="00284408"/>
    <w:rsid w:val="002A3A15"/>
    <w:rsid w:val="004A4879"/>
    <w:rsid w:val="0061678A"/>
    <w:rsid w:val="006632E0"/>
    <w:rsid w:val="006D5710"/>
    <w:rsid w:val="006D588B"/>
    <w:rsid w:val="0071315D"/>
    <w:rsid w:val="00750A91"/>
    <w:rsid w:val="00782ECE"/>
    <w:rsid w:val="007B6C51"/>
    <w:rsid w:val="00824CF0"/>
    <w:rsid w:val="008676E2"/>
    <w:rsid w:val="008961B0"/>
    <w:rsid w:val="008B3F4A"/>
    <w:rsid w:val="008B50E0"/>
    <w:rsid w:val="008D1924"/>
    <w:rsid w:val="009317DE"/>
    <w:rsid w:val="00933527"/>
    <w:rsid w:val="0098494B"/>
    <w:rsid w:val="009A5704"/>
    <w:rsid w:val="00A241D1"/>
    <w:rsid w:val="00A75A02"/>
    <w:rsid w:val="00B43DF4"/>
    <w:rsid w:val="00B64450"/>
    <w:rsid w:val="00B74C52"/>
    <w:rsid w:val="00B77956"/>
    <w:rsid w:val="00BE0016"/>
    <w:rsid w:val="00C36E11"/>
    <w:rsid w:val="00C92A64"/>
    <w:rsid w:val="00D12603"/>
    <w:rsid w:val="00DA2D1A"/>
    <w:rsid w:val="00EA068A"/>
    <w:rsid w:val="00EC1345"/>
    <w:rsid w:val="00ED0D7D"/>
    <w:rsid w:val="00ED760C"/>
    <w:rsid w:val="00F74C5B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D1A"/>
  </w:style>
  <w:style w:type="paragraph" w:styleId="a5">
    <w:name w:val="footer"/>
    <w:basedOn w:val="a"/>
    <w:link w:val="a6"/>
    <w:uiPriority w:val="99"/>
    <w:unhideWhenUsed/>
    <w:rsid w:val="00DA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1A"/>
  </w:style>
  <w:style w:type="character" w:styleId="a7">
    <w:name w:val="Hyperlink"/>
    <w:basedOn w:val="a0"/>
    <w:uiPriority w:val="99"/>
    <w:semiHidden/>
    <w:unhideWhenUsed/>
    <w:rsid w:val="006632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2E0"/>
  </w:style>
  <w:style w:type="paragraph" w:styleId="a8">
    <w:name w:val="Balloon Text"/>
    <w:basedOn w:val="a"/>
    <w:link w:val="a9"/>
    <w:uiPriority w:val="99"/>
    <w:semiHidden/>
    <w:unhideWhenUsed/>
    <w:rsid w:val="00D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9A04-6403-40B1-A4A9-3CBB2436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53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2018-05-30T07:35:00Z</cp:lastPrinted>
  <dcterms:created xsi:type="dcterms:W3CDTF">2016-02-16T10:21:00Z</dcterms:created>
  <dcterms:modified xsi:type="dcterms:W3CDTF">2018-05-30T08:40:00Z</dcterms:modified>
</cp:coreProperties>
</file>